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4ADC" w14:textId="77777777" w:rsidR="00FC5D79" w:rsidRDefault="002E69A4" w:rsidP="00FC5D79">
      <w:pPr>
        <w:pStyle w:val="Title"/>
        <w:rPr>
          <w:rFonts w:ascii="Raleway SemiBold" w:hAnsi="Raleway SemiBold"/>
          <w:color w:val="0F83BB"/>
        </w:rPr>
      </w:pPr>
      <w:r>
        <w:rPr>
          <w:rFonts w:ascii="Raleway SemiBold" w:hAnsi="Raleway SemiBold"/>
          <w:color w:val="0F83BB"/>
        </w:rPr>
        <w:t>property modifications</w:t>
      </w:r>
      <w:r w:rsidR="00FC5D79">
        <w:rPr>
          <w:rFonts w:ascii="Raleway SemiBold" w:hAnsi="Raleway SemiBold"/>
          <w:color w:val="0F83BB"/>
        </w:rPr>
        <w:t xml:space="preserve"> </w:t>
      </w:r>
    </w:p>
    <w:p w14:paraId="0D35A215" w14:textId="77777777" w:rsidR="004A3886" w:rsidRPr="00FC5D79" w:rsidRDefault="004A3886" w:rsidP="00FC5D79">
      <w:pPr>
        <w:pStyle w:val="Heading1"/>
        <w:rPr>
          <w:rFonts w:ascii="Comfortaa" w:hAnsi="Comfortaa"/>
          <w:color w:val="09A4B9"/>
        </w:rPr>
      </w:pPr>
      <w:bookmarkStart w:id="0" w:name="_Toc12872586"/>
      <w:r w:rsidRPr="00FC5D79">
        <w:rPr>
          <w:rFonts w:ascii="Comfortaa" w:hAnsi="Comfortaa"/>
          <w:color w:val="09A4B9"/>
        </w:rPr>
        <w:t>Policy Statement</w:t>
      </w:r>
      <w:bookmarkEnd w:id="0"/>
    </w:p>
    <w:p w14:paraId="5D97B008" w14:textId="77777777" w:rsidR="004A3886" w:rsidRDefault="004A3886" w:rsidP="004A3886">
      <w:pPr>
        <w:pStyle w:val="ListParagraph"/>
        <w:spacing w:after="0" w:line="240" w:lineRule="auto"/>
        <w:jc w:val="both"/>
        <w:rPr>
          <w:rFonts w:ascii="Arial" w:hAnsi="Arial" w:cs="Arial"/>
        </w:rPr>
      </w:pPr>
    </w:p>
    <w:p w14:paraId="1F4909C9" w14:textId="67977470" w:rsidR="004A3886" w:rsidRDefault="004A3886" w:rsidP="00FC5D79">
      <w:pPr>
        <w:spacing w:after="160" w:line="259" w:lineRule="auto"/>
        <w:rPr>
          <w:rFonts w:ascii="Comfortaa" w:eastAsiaTheme="minorEastAsia" w:hAnsi="Comfortaa" w:cs="Arial"/>
          <w:sz w:val="24"/>
          <w:szCs w:val="24"/>
          <w:lang w:val="en-US" w:eastAsia="ja-JP"/>
        </w:rPr>
      </w:pPr>
      <w:r w:rsidRPr="00FC5D79">
        <w:rPr>
          <w:rFonts w:ascii="Comfortaa" w:eastAsiaTheme="minorEastAsia" w:hAnsi="Comfortaa" w:cs="Arial"/>
          <w:sz w:val="24"/>
          <w:szCs w:val="24"/>
          <w:lang w:val="en-US" w:eastAsia="ja-JP"/>
        </w:rPr>
        <w:t xml:space="preserve">Eastcoast Housing </w:t>
      </w:r>
      <w:r w:rsidR="00A9349E">
        <w:rPr>
          <w:rFonts w:ascii="Comfortaa" w:eastAsiaTheme="minorEastAsia" w:hAnsi="Comfortaa" w:cs="Arial"/>
          <w:sz w:val="24"/>
          <w:szCs w:val="24"/>
          <w:lang w:val="en-US" w:eastAsia="ja-JP"/>
        </w:rPr>
        <w:t>is</w:t>
      </w:r>
      <w:r w:rsidRPr="00FC5D79">
        <w:rPr>
          <w:rFonts w:ascii="Comfortaa" w:eastAsiaTheme="minorEastAsia" w:hAnsi="Comfortaa" w:cs="Arial"/>
          <w:sz w:val="24"/>
          <w:szCs w:val="24"/>
          <w:lang w:val="en-US" w:eastAsia="ja-JP"/>
        </w:rPr>
        <w:t xml:space="preserve"> committed to </w:t>
      </w:r>
      <w:r w:rsidR="00A9349E">
        <w:rPr>
          <w:rFonts w:ascii="Comfortaa" w:eastAsiaTheme="minorEastAsia" w:hAnsi="Comfortaa" w:cs="Arial"/>
          <w:sz w:val="24"/>
          <w:szCs w:val="24"/>
          <w:lang w:val="en-US" w:eastAsia="ja-JP"/>
        </w:rPr>
        <w:t xml:space="preserve">ensuring properties are fit for purpose and consistent with </w:t>
      </w:r>
      <w:r w:rsidR="00E678C8">
        <w:rPr>
          <w:rFonts w:ascii="Comfortaa" w:eastAsiaTheme="minorEastAsia" w:hAnsi="Comfortaa" w:cs="Arial"/>
          <w:sz w:val="24"/>
          <w:szCs w:val="24"/>
          <w:lang w:val="en-US" w:eastAsia="ja-JP"/>
        </w:rPr>
        <w:t>renter</w:t>
      </w:r>
      <w:r w:rsidR="00A9349E">
        <w:rPr>
          <w:rFonts w:ascii="Comfortaa" w:eastAsiaTheme="minorEastAsia" w:hAnsi="Comfortaa" w:cs="Arial"/>
          <w:sz w:val="24"/>
          <w:szCs w:val="24"/>
          <w:lang w:val="en-US" w:eastAsia="ja-JP"/>
        </w:rPr>
        <w:t xml:space="preserve"> needs.</w:t>
      </w:r>
    </w:p>
    <w:p w14:paraId="5009268E" w14:textId="77777777" w:rsidR="000170E8" w:rsidRDefault="000170E8" w:rsidP="000170E8">
      <w:pPr>
        <w:rPr>
          <w:rFonts w:ascii="Comfortaa" w:hAnsi="Comfortaa" w:cs="Arial"/>
          <w:sz w:val="24"/>
        </w:rPr>
      </w:pPr>
      <w:r>
        <w:rPr>
          <w:rFonts w:ascii="Comfortaa" w:hAnsi="Comfortaa" w:cs="Arial"/>
          <w:sz w:val="24"/>
        </w:rPr>
        <w:t>In allocating Eastcoast Housing will consider property location, applicant’s preference for area, property type and the current and future health needs of applicants</w:t>
      </w:r>
    </w:p>
    <w:p w14:paraId="0A18FAD1" w14:textId="77777777" w:rsidR="00A9349E" w:rsidRDefault="00A9349E" w:rsidP="00A9349E">
      <w:pPr>
        <w:rPr>
          <w:rFonts w:ascii="Comfortaa" w:hAnsi="Comfortaa" w:cs="Arial"/>
          <w:sz w:val="24"/>
        </w:rPr>
      </w:pPr>
      <w:r>
        <w:rPr>
          <w:rFonts w:ascii="Comfortaa" w:hAnsi="Comfortaa" w:cs="Arial"/>
          <w:sz w:val="24"/>
        </w:rPr>
        <w:t>To this end p</w:t>
      </w:r>
      <w:r w:rsidRPr="009500B4">
        <w:rPr>
          <w:rFonts w:ascii="Comfortaa" w:hAnsi="Comfortaa" w:cs="Arial"/>
          <w:sz w:val="24"/>
        </w:rPr>
        <w:t>rior to housing someone an assessment should be made by the Housing Workers of future anticipated needs ie. If a person presents with a degenerative condition that today they are able to manage steps, however it can reasonably be anticipated that within a period of time their condition will degenerate further, rendering a property with steps as unsuitable then this allocation would be considered unsuitable and another option should be considered.</w:t>
      </w:r>
    </w:p>
    <w:p w14:paraId="7B5AE69C" w14:textId="77777777" w:rsidR="00A9349E" w:rsidRDefault="00A9349E" w:rsidP="00A9349E">
      <w:pPr>
        <w:rPr>
          <w:rFonts w:ascii="Comfortaa" w:hAnsi="Comfortaa" w:cs="Arial"/>
          <w:sz w:val="24"/>
        </w:rPr>
      </w:pPr>
    </w:p>
    <w:p w14:paraId="694DE1D6" w14:textId="77777777" w:rsidR="00A9349E" w:rsidRDefault="00A9349E" w:rsidP="00A9349E">
      <w:pPr>
        <w:rPr>
          <w:rFonts w:ascii="Comfortaa" w:hAnsi="Comfortaa" w:cs="Arial"/>
          <w:sz w:val="24"/>
        </w:rPr>
      </w:pPr>
    </w:p>
    <w:p w14:paraId="6BDDAF9F" w14:textId="77777777" w:rsidR="00A9349E" w:rsidRDefault="00A9349E" w:rsidP="00A9349E">
      <w:pPr>
        <w:rPr>
          <w:rFonts w:ascii="Comfortaa" w:hAnsi="Comfortaa" w:cs="Arial"/>
          <w:sz w:val="24"/>
        </w:rPr>
      </w:pPr>
    </w:p>
    <w:p w14:paraId="32A761A5" w14:textId="77777777" w:rsidR="00A9349E" w:rsidRDefault="00A9349E" w:rsidP="00A9349E">
      <w:pPr>
        <w:rPr>
          <w:rFonts w:ascii="Comfortaa" w:hAnsi="Comfortaa" w:cs="Arial"/>
          <w:sz w:val="24"/>
        </w:rPr>
      </w:pPr>
    </w:p>
    <w:p w14:paraId="5A59CC95" w14:textId="77777777" w:rsidR="00A9349E" w:rsidRDefault="00A9349E" w:rsidP="00A9349E">
      <w:pPr>
        <w:rPr>
          <w:rFonts w:ascii="Comfortaa" w:hAnsi="Comfortaa" w:cs="Arial"/>
          <w:sz w:val="24"/>
        </w:rPr>
      </w:pPr>
    </w:p>
    <w:p w14:paraId="420A6192" w14:textId="77777777" w:rsidR="00A9349E" w:rsidRDefault="00A9349E" w:rsidP="00A9349E">
      <w:pPr>
        <w:rPr>
          <w:rFonts w:ascii="Comfortaa" w:hAnsi="Comfortaa" w:cs="Arial"/>
          <w:sz w:val="24"/>
        </w:rPr>
      </w:pPr>
    </w:p>
    <w:p w14:paraId="234DF808" w14:textId="77777777" w:rsidR="00A9349E" w:rsidRDefault="00A9349E" w:rsidP="00A9349E">
      <w:pPr>
        <w:rPr>
          <w:rFonts w:ascii="Comfortaa" w:hAnsi="Comfortaa" w:cs="Arial"/>
          <w:sz w:val="24"/>
        </w:rPr>
      </w:pPr>
    </w:p>
    <w:p w14:paraId="01310428" w14:textId="77777777" w:rsidR="00A9349E" w:rsidRDefault="00A9349E" w:rsidP="00A9349E">
      <w:pPr>
        <w:rPr>
          <w:rFonts w:ascii="Comfortaa" w:hAnsi="Comfortaa" w:cs="Arial"/>
          <w:sz w:val="24"/>
        </w:rPr>
      </w:pPr>
    </w:p>
    <w:p w14:paraId="50791D51" w14:textId="77777777" w:rsidR="00A9349E" w:rsidRDefault="00A9349E" w:rsidP="00A9349E">
      <w:pPr>
        <w:rPr>
          <w:rFonts w:ascii="Comfortaa" w:hAnsi="Comfortaa" w:cs="Arial"/>
          <w:sz w:val="24"/>
        </w:rPr>
      </w:pPr>
    </w:p>
    <w:p w14:paraId="51667B67" w14:textId="77777777" w:rsidR="00A9349E" w:rsidRDefault="00A9349E" w:rsidP="00A9349E">
      <w:pPr>
        <w:rPr>
          <w:rFonts w:ascii="Comfortaa" w:hAnsi="Comfortaa" w:cs="Arial"/>
          <w:sz w:val="24"/>
        </w:rPr>
      </w:pPr>
    </w:p>
    <w:p w14:paraId="6398EE97" w14:textId="77777777" w:rsidR="00A9349E" w:rsidRPr="009500B4" w:rsidRDefault="00A9349E" w:rsidP="00A9349E">
      <w:pPr>
        <w:rPr>
          <w:rFonts w:ascii="Comfortaa" w:hAnsi="Comfortaa" w:cs="Arial"/>
          <w:sz w:val="24"/>
        </w:rPr>
      </w:pPr>
    </w:p>
    <w:p w14:paraId="7D05FE54" w14:textId="77777777" w:rsidR="00A9349E" w:rsidRPr="00FC5D79" w:rsidRDefault="00A9349E" w:rsidP="00FC5D79">
      <w:pPr>
        <w:spacing w:after="160" w:line="259" w:lineRule="auto"/>
        <w:rPr>
          <w:rFonts w:ascii="Comfortaa" w:eastAsiaTheme="minorEastAsia" w:hAnsi="Comfortaa" w:cs="Arial"/>
          <w:sz w:val="24"/>
          <w:szCs w:val="24"/>
          <w:lang w:val="en-US" w:eastAsia="ja-JP"/>
        </w:rPr>
      </w:pPr>
    </w:p>
    <w:sdt>
      <w:sdtPr>
        <w:rPr>
          <w:rFonts w:ascii="Calibri" w:eastAsia="Calibri" w:hAnsi="Calibri" w:cs="Times New Roman"/>
          <w:color w:val="auto"/>
          <w:sz w:val="22"/>
          <w:szCs w:val="22"/>
          <w:lang w:val="en-AU"/>
        </w:rPr>
        <w:id w:val="-815952910"/>
        <w:docPartObj>
          <w:docPartGallery w:val="Table of Contents"/>
          <w:docPartUnique/>
        </w:docPartObj>
      </w:sdtPr>
      <w:sdtEndPr>
        <w:rPr>
          <w:b/>
          <w:bCs/>
          <w:noProof/>
        </w:rPr>
      </w:sdtEndPr>
      <w:sdtContent>
        <w:p w14:paraId="69FAD6CC" w14:textId="77777777" w:rsidR="005C1D44" w:rsidRPr="005C1D44" w:rsidRDefault="005C1D44">
          <w:pPr>
            <w:pStyle w:val="TOCHeading"/>
            <w:rPr>
              <w:color w:val="0F83BB"/>
              <w:sz w:val="36"/>
              <w:szCs w:val="36"/>
              <w:lang w:eastAsia="ja-JP"/>
            </w:rPr>
          </w:pPr>
          <w:r w:rsidRPr="005C1D44">
            <w:rPr>
              <w:color w:val="0F83BB"/>
              <w:sz w:val="36"/>
              <w:szCs w:val="36"/>
              <w:lang w:eastAsia="ja-JP"/>
            </w:rPr>
            <w:t>Contents</w:t>
          </w:r>
        </w:p>
        <w:p w14:paraId="570F3ABB" w14:textId="77777777" w:rsidR="000170E8" w:rsidRDefault="005C1D44">
          <w:pPr>
            <w:pStyle w:val="TOC1"/>
            <w:tabs>
              <w:tab w:val="right" w:leader="dot" w:pos="9016"/>
            </w:tabs>
            <w:rPr>
              <w:rFonts w:asciiTheme="minorHAnsi" w:eastAsiaTheme="minorEastAsia" w:hAnsiTheme="minorHAnsi" w:cstheme="minorBidi"/>
              <w:noProof/>
              <w:lang w:eastAsia="en-AU"/>
            </w:rPr>
          </w:pPr>
          <w:r>
            <w:rPr>
              <w:b/>
              <w:bCs/>
              <w:noProof/>
            </w:rPr>
            <w:fldChar w:fldCharType="begin"/>
          </w:r>
          <w:r>
            <w:rPr>
              <w:b/>
              <w:bCs/>
              <w:noProof/>
            </w:rPr>
            <w:instrText xml:space="preserve"> TOC \o "1-3" \h \z \u </w:instrText>
          </w:r>
          <w:r>
            <w:rPr>
              <w:b/>
              <w:bCs/>
              <w:noProof/>
            </w:rPr>
            <w:fldChar w:fldCharType="separate"/>
          </w:r>
          <w:hyperlink w:anchor="_Toc12872586" w:history="1">
            <w:r w:rsidR="000170E8" w:rsidRPr="00345102">
              <w:rPr>
                <w:rStyle w:val="Hyperlink"/>
                <w:rFonts w:ascii="Comfortaa" w:hAnsi="Comfortaa"/>
                <w:noProof/>
              </w:rPr>
              <w:t>Policy Statement</w:t>
            </w:r>
            <w:r w:rsidR="000170E8">
              <w:rPr>
                <w:noProof/>
                <w:webHidden/>
              </w:rPr>
              <w:tab/>
            </w:r>
            <w:r w:rsidR="000170E8">
              <w:rPr>
                <w:noProof/>
                <w:webHidden/>
              </w:rPr>
              <w:fldChar w:fldCharType="begin"/>
            </w:r>
            <w:r w:rsidR="000170E8">
              <w:rPr>
                <w:noProof/>
                <w:webHidden/>
              </w:rPr>
              <w:instrText xml:space="preserve"> PAGEREF _Toc12872586 \h </w:instrText>
            </w:r>
            <w:r w:rsidR="000170E8">
              <w:rPr>
                <w:noProof/>
                <w:webHidden/>
              </w:rPr>
            </w:r>
            <w:r w:rsidR="000170E8">
              <w:rPr>
                <w:noProof/>
                <w:webHidden/>
              </w:rPr>
              <w:fldChar w:fldCharType="separate"/>
            </w:r>
            <w:r w:rsidR="000170E8">
              <w:rPr>
                <w:noProof/>
                <w:webHidden/>
              </w:rPr>
              <w:t>1</w:t>
            </w:r>
            <w:r w:rsidR="000170E8">
              <w:rPr>
                <w:noProof/>
                <w:webHidden/>
              </w:rPr>
              <w:fldChar w:fldCharType="end"/>
            </w:r>
          </w:hyperlink>
        </w:p>
        <w:p w14:paraId="7E4D03FA" w14:textId="77777777" w:rsidR="000170E8" w:rsidRDefault="005B0EF9">
          <w:pPr>
            <w:pStyle w:val="TOC1"/>
            <w:tabs>
              <w:tab w:val="left" w:pos="440"/>
              <w:tab w:val="right" w:leader="dot" w:pos="9016"/>
            </w:tabs>
            <w:rPr>
              <w:rFonts w:asciiTheme="minorHAnsi" w:eastAsiaTheme="minorEastAsia" w:hAnsiTheme="minorHAnsi" w:cstheme="minorBidi"/>
              <w:noProof/>
              <w:lang w:eastAsia="en-AU"/>
            </w:rPr>
          </w:pPr>
          <w:hyperlink w:anchor="_Toc12872587" w:history="1">
            <w:r w:rsidR="000170E8" w:rsidRPr="00345102">
              <w:rPr>
                <w:rStyle w:val="Hyperlink"/>
                <w:rFonts w:ascii="Comfortaa" w:hAnsi="Comfortaa"/>
                <w:noProof/>
              </w:rPr>
              <w:t>1.</w:t>
            </w:r>
            <w:r w:rsidR="000170E8">
              <w:rPr>
                <w:rFonts w:asciiTheme="minorHAnsi" w:eastAsiaTheme="minorEastAsia" w:hAnsiTheme="minorHAnsi" w:cstheme="minorBidi"/>
                <w:noProof/>
                <w:lang w:eastAsia="en-AU"/>
              </w:rPr>
              <w:tab/>
            </w:r>
            <w:r w:rsidR="000170E8" w:rsidRPr="00345102">
              <w:rPr>
                <w:rStyle w:val="Hyperlink"/>
                <w:rFonts w:ascii="Comfortaa" w:hAnsi="Comfortaa"/>
                <w:noProof/>
              </w:rPr>
              <w:t>Minor Modifications</w:t>
            </w:r>
            <w:r w:rsidR="000170E8">
              <w:rPr>
                <w:noProof/>
                <w:webHidden/>
              </w:rPr>
              <w:tab/>
            </w:r>
            <w:r w:rsidR="000170E8">
              <w:rPr>
                <w:noProof/>
                <w:webHidden/>
              </w:rPr>
              <w:fldChar w:fldCharType="begin"/>
            </w:r>
            <w:r w:rsidR="000170E8">
              <w:rPr>
                <w:noProof/>
                <w:webHidden/>
              </w:rPr>
              <w:instrText xml:space="preserve"> PAGEREF _Toc12872587 \h </w:instrText>
            </w:r>
            <w:r w:rsidR="000170E8">
              <w:rPr>
                <w:noProof/>
                <w:webHidden/>
              </w:rPr>
            </w:r>
            <w:r w:rsidR="000170E8">
              <w:rPr>
                <w:noProof/>
                <w:webHidden/>
              </w:rPr>
              <w:fldChar w:fldCharType="separate"/>
            </w:r>
            <w:r w:rsidR="000170E8">
              <w:rPr>
                <w:noProof/>
                <w:webHidden/>
              </w:rPr>
              <w:t>3</w:t>
            </w:r>
            <w:r w:rsidR="000170E8">
              <w:rPr>
                <w:noProof/>
                <w:webHidden/>
              </w:rPr>
              <w:fldChar w:fldCharType="end"/>
            </w:r>
          </w:hyperlink>
        </w:p>
        <w:p w14:paraId="6B9E8B2C" w14:textId="77777777" w:rsidR="000170E8" w:rsidRDefault="005B0EF9">
          <w:pPr>
            <w:pStyle w:val="TOC1"/>
            <w:tabs>
              <w:tab w:val="left" w:pos="440"/>
              <w:tab w:val="right" w:leader="dot" w:pos="9016"/>
            </w:tabs>
            <w:rPr>
              <w:rFonts w:asciiTheme="minorHAnsi" w:eastAsiaTheme="minorEastAsia" w:hAnsiTheme="minorHAnsi" w:cstheme="minorBidi"/>
              <w:noProof/>
              <w:lang w:eastAsia="en-AU"/>
            </w:rPr>
          </w:pPr>
          <w:hyperlink w:anchor="_Toc12872588" w:history="1">
            <w:r w:rsidR="000170E8" w:rsidRPr="00345102">
              <w:rPr>
                <w:rStyle w:val="Hyperlink"/>
                <w:rFonts w:ascii="Comfortaa" w:hAnsi="Comfortaa"/>
                <w:noProof/>
              </w:rPr>
              <w:t>2.</w:t>
            </w:r>
            <w:r w:rsidR="000170E8">
              <w:rPr>
                <w:rFonts w:asciiTheme="minorHAnsi" w:eastAsiaTheme="minorEastAsia" w:hAnsiTheme="minorHAnsi" w:cstheme="minorBidi"/>
                <w:noProof/>
                <w:lang w:eastAsia="en-AU"/>
              </w:rPr>
              <w:tab/>
            </w:r>
            <w:r w:rsidR="000170E8" w:rsidRPr="00345102">
              <w:rPr>
                <w:rStyle w:val="Hyperlink"/>
                <w:rFonts w:ascii="Comfortaa" w:hAnsi="Comfortaa"/>
                <w:noProof/>
              </w:rPr>
              <w:t>Full/Major Modifications</w:t>
            </w:r>
            <w:r w:rsidR="000170E8">
              <w:rPr>
                <w:noProof/>
                <w:webHidden/>
              </w:rPr>
              <w:tab/>
            </w:r>
            <w:r w:rsidR="000170E8">
              <w:rPr>
                <w:noProof/>
                <w:webHidden/>
              </w:rPr>
              <w:fldChar w:fldCharType="begin"/>
            </w:r>
            <w:r w:rsidR="000170E8">
              <w:rPr>
                <w:noProof/>
                <w:webHidden/>
              </w:rPr>
              <w:instrText xml:space="preserve"> PAGEREF _Toc12872588 \h </w:instrText>
            </w:r>
            <w:r w:rsidR="000170E8">
              <w:rPr>
                <w:noProof/>
                <w:webHidden/>
              </w:rPr>
            </w:r>
            <w:r w:rsidR="000170E8">
              <w:rPr>
                <w:noProof/>
                <w:webHidden/>
              </w:rPr>
              <w:fldChar w:fldCharType="separate"/>
            </w:r>
            <w:r w:rsidR="000170E8">
              <w:rPr>
                <w:noProof/>
                <w:webHidden/>
              </w:rPr>
              <w:t>4</w:t>
            </w:r>
            <w:r w:rsidR="000170E8">
              <w:rPr>
                <w:noProof/>
                <w:webHidden/>
              </w:rPr>
              <w:fldChar w:fldCharType="end"/>
            </w:r>
          </w:hyperlink>
        </w:p>
        <w:p w14:paraId="3C4E12D7" w14:textId="77777777" w:rsidR="000170E8" w:rsidRDefault="005B0EF9">
          <w:pPr>
            <w:pStyle w:val="TOC1"/>
            <w:tabs>
              <w:tab w:val="left" w:pos="440"/>
              <w:tab w:val="right" w:leader="dot" w:pos="9016"/>
            </w:tabs>
            <w:rPr>
              <w:rFonts w:asciiTheme="minorHAnsi" w:eastAsiaTheme="minorEastAsia" w:hAnsiTheme="minorHAnsi" w:cstheme="minorBidi"/>
              <w:noProof/>
              <w:lang w:eastAsia="en-AU"/>
            </w:rPr>
          </w:pPr>
          <w:hyperlink w:anchor="_Toc12872589" w:history="1">
            <w:r w:rsidR="000170E8" w:rsidRPr="00345102">
              <w:rPr>
                <w:rStyle w:val="Hyperlink"/>
                <w:rFonts w:ascii="Comfortaa" w:hAnsi="Comfortaa"/>
                <w:noProof/>
              </w:rPr>
              <w:t>3.</w:t>
            </w:r>
            <w:r w:rsidR="000170E8">
              <w:rPr>
                <w:rFonts w:asciiTheme="minorHAnsi" w:eastAsiaTheme="minorEastAsia" w:hAnsiTheme="minorHAnsi" w:cstheme="minorBidi"/>
                <w:noProof/>
                <w:lang w:eastAsia="en-AU"/>
              </w:rPr>
              <w:tab/>
            </w:r>
            <w:r w:rsidR="000170E8" w:rsidRPr="00345102">
              <w:rPr>
                <w:rStyle w:val="Hyperlink"/>
                <w:rFonts w:ascii="Comfortaa" w:hAnsi="Comfortaa"/>
                <w:noProof/>
              </w:rPr>
              <w:t>Other modifications</w:t>
            </w:r>
            <w:r w:rsidR="000170E8">
              <w:rPr>
                <w:noProof/>
                <w:webHidden/>
              </w:rPr>
              <w:tab/>
            </w:r>
            <w:r w:rsidR="000170E8">
              <w:rPr>
                <w:noProof/>
                <w:webHidden/>
              </w:rPr>
              <w:fldChar w:fldCharType="begin"/>
            </w:r>
            <w:r w:rsidR="000170E8">
              <w:rPr>
                <w:noProof/>
                <w:webHidden/>
              </w:rPr>
              <w:instrText xml:space="preserve"> PAGEREF _Toc12872589 \h </w:instrText>
            </w:r>
            <w:r w:rsidR="000170E8">
              <w:rPr>
                <w:noProof/>
                <w:webHidden/>
              </w:rPr>
            </w:r>
            <w:r w:rsidR="000170E8">
              <w:rPr>
                <w:noProof/>
                <w:webHidden/>
              </w:rPr>
              <w:fldChar w:fldCharType="separate"/>
            </w:r>
            <w:r w:rsidR="000170E8">
              <w:rPr>
                <w:noProof/>
                <w:webHidden/>
              </w:rPr>
              <w:t>4</w:t>
            </w:r>
            <w:r w:rsidR="000170E8">
              <w:rPr>
                <w:noProof/>
                <w:webHidden/>
              </w:rPr>
              <w:fldChar w:fldCharType="end"/>
            </w:r>
          </w:hyperlink>
        </w:p>
        <w:p w14:paraId="1A35A5B0" w14:textId="77777777" w:rsidR="005C1D44" w:rsidRDefault="005C1D44">
          <w:r>
            <w:rPr>
              <w:b/>
              <w:bCs/>
              <w:noProof/>
            </w:rPr>
            <w:fldChar w:fldCharType="end"/>
          </w:r>
        </w:p>
      </w:sdtContent>
    </w:sdt>
    <w:p w14:paraId="172213C7" w14:textId="77777777" w:rsidR="005C1D44" w:rsidRDefault="005C1D44" w:rsidP="00FC5D79">
      <w:pPr>
        <w:spacing w:after="160" w:line="259" w:lineRule="auto"/>
        <w:rPr>
          <w:rFonts w:ascii="Comfortaa" w:eastAsiaTheme="minorEastAsia" w:hAnsi="Comfortaa" w:cs="Arial"/>
          <w:sz w:val="24"/>
          <w:szCs w:val="24"/>
          <w:lang w:val="en-US" w:eastAsia="ja-JP"/>
        </w:rPr>
      </w:pPr>
    </w:p>
    <w:p w14:paraId="115D6DAC" w14:textId="77777777" w:rsidR="005C1D44" w:rsidRDefault="005C1D44" w:rsidP="00FC5D79">
      <w:pPr>
        <w:spacing w:after="160" w:line="259" w:lineRule="auto"/>
        <w:rPr>
          <w:rFonts w:ascii="Comfortaa" w:eastAsiaTheme="minorEastAsia" w:hAnsi="Comfortaa" w:cs="Arial"/>
          <w:sz w:val="24"/>
          <w:szCs w:val="24"/>
          <w:lang w:val="en-US" w:eastAsia="ja-JP"/>
        </w:rPr>
      </w:pPr>
    </w:p>
    <w:p w14:paraId="484511B0" w14:textId="77777777" w:rsidR="005C1D44" w:rsidRDefault="005C1D44" w:rsidP="00FC5D79">
      <w:pPr>
        <w:spacing w:after="160" w:line="259" w:lineRule="auto"/>
        <w:rPr>
          <w:rFonts w:ascii="Comfortaa" w:eastAsiaTheme="minorEastAsia" w:hAnsi="Comfortaa" w:cs="Arial"/>
          <w:sz w:val="24"/>
          <w:szCs w:val="24"/>
          <w:lang w:val="en-US" w:eastAsia="ja-JP"/>
        </w:rPr>
      </w:pPr>
    </w:p>
    <w:p w14:paraId="1CC45B3D" w14:textId="77777777" w:rsidR="005C1D44" w:rsidRDefault="005C1D44" w:rsidP="00FC5D79">
      <w:pPr>
        <w:spacing w:after="160" w:line="259" w:lineRule="auto"/>
        <w:rPr>
          <w:rFonts w:ascii="Comfortaa" w:eastAsiaTheme="minorEastAsia" w:hAnsi="Comfortaa" w:cs="Arial"/>
          <w:sz w:val="24"/>
          <w:szCs w:val="24"/>
          <w:lang w:val="en-US" w:eastAsia="ja-JP"/>
        </w:rPr>
      </w:pPr>
    </w:p>
    <w:p w14:paraId="33ED05E2" w14:textId="77777777" w:rsidR="005C1D44" w:rsidRDefault="005C1D44" w:rsidP="00FC5D79">
      <w:pPr>
        <w:spacing w:after="160" w:line="259" w:lineRule="auto"/>
        <w:rPr>
          <w:rFonts w:ascii="Comfortaa" w:eastAsiaTheme="minorEastAsia" w:hAnsi="Comfortaa" w:cs="Arial"/>
          <w:sz w:val="24"/>
          <w:szCs w:val="24"/>
          <w:lang w:val="en-US" w:eastAsia="ja-JP"/>
        </w:rPr>
      </w:pPr>
    </w:p>
    <w:p w14:paraId="270776F6" w14:textId="77777777" w:rsidR="005C1D44" w:rsidRDefault="005C1D44" w:rsidP="00FC5D79">
      <w:pPr>
        <w:spacing w:after="160" w:line="259" w:lineRule="auto"/>
        <w:rPr>
          <w:rFonts w:ascii="Comfortaa" w:eastAsiaTheme="minorEastAsia" w:hAnsi="Comfortaa" w:cs="Arial"/>
          <w:sz w:val="24"/>
          <w:szCs w:val="24"/>
          <w:lang w:val="en-US" w:eastAsia="ja-JP"/>
        </w:rPr>
      </w:pPr>
    </w:p>
    <w:p w14:paraId="646B7642" w14:textId="77777777" w:rsidR="005C1D44" w:rsidRDefault="005C1D44" w:rsidP="00FC5D79">
      <w:pPr>
        <w:spacing w:after="160" w:line="259" w:lineRule="auto"/>
        <w:rPr>
          <w:rFonts w:ascii="Comfortaa" w:eastAsiaTheme="minorEastAsia" w:hAnsi="Comfortaa" w:cs="Arial"/>
          <w:sz w:val="24"/>
          <w:szCs w:val="24"/>
          <w:lang w:val="en-US" w:eastAsia="ja-JP"/>
        </w:rPr>
      </w:pPr>
    </w:p>
    <w:p w14:paraId="09A4B957" w14:textId="77777777" w:rsidR="005C1D44" w:rsidRDefault="005C1D44" w:rsidP="00FC5D79">
      <w:pPr>
        <w:spacing w:after="160" w:line="259" w:lineRule="auto"/>
        <w:rPr>
          <w:rFonts w:ascii="Comfortaa" w:eastAsiaTheme="minorEastAsia" w:hAnsi="Comfortaa" w:cs="Arial"/>
          <w:sz w:val="24"/>
          <w:szCs w:val="24"/>
          <w:lang w:val="en-US" w:eastAsia="ja-JP"/>
        </w:rPr>
      </w:pPr>
    </w:p>
    <w:p w14:paraId="0F66FFA6" w14:textId="77777777" w:rsidR="005C1D44" w:rsidRDefault="005C1D44" w:rsidP="00FC5D79">
      <w:pPr>
        <w:spacing w:after="160" w:line="259" w:lineRule="auto"/>
        <w:rPr>
          <w:rFonts w:ascii="Comfortaa" w:eastAsiaTheme="minorEastAsia" w:hAnsi="Comfortaa" w:cs="Arial"/>
          <w:sz w:val="24"/>
          <w:szCs w:val="24"/>
          <w:lang w:val="en-US" w:eastAsia="ja-JP"/>
        </w:rPr>
      </w:pPr>
    </w:p>
    <w:p w14:paraId="7D6A29E4" w14:textId="77777777" w:rsidR="005C1D44" w:rsidRDefault="005C1D44" w:rsidP="00FC5D79">
      <w:pPr>
        <w:spacing w:after="160" w:line="259" w:lineRule="auto"/>
        <w:rPr>
          <w:rFonts w:ascii="Comfortaa" w:eastAsiaTheme="minorEastAsia" w:hAnsi="Comfortaa" w:cs="Arial"/>
          <w:sz w:val="24"/>
          <w:szCs w:val="24"/>
          <w:lang w:val="en-US" w:eastAsia="ja-JP"/>
        </w:rPr>
      </w:pPr>
    </w:p>
    <w:p w14:paraId="6CD5FE92" w14:textId="77777777" w:rsidR="005C1D44" w:rsidRDefault="005C1D44" w:rsidP="00FC5D79">
      <w:pPr>
        <w:spacing w:after="160" w:line="259" w:lineRule="auto"/>
        <w:rPr>
          <w:rFonts w:ascii="Comfortaa" w:eastAsiaTheme="minorEastAsia" w:hAnsi="Comfortaa" w:cs="Arial"/>
          <w:sz w:val="24"/>
          <w:szCs w:val="24"/>
          <w:lang w:val="en-US" w:eastAsia="ja-JP"/>
        </w:rPr>
      </w:pPr>
    </w:p>
    <w:p w14:paraId="689412DC" w14:textId="77777777" w:rsidR="005C1D44" w:rsidRDefault="005C1D44" w:rsidP="00FC5D79">
      <w:pPr>
        <w:spacing w:after="160" w:line="259" w:lineRule="auto"/>
        <w:rPr>
          <w:rFonts w:ascii="Comfortaa" w:eastAsiaTheme="minorEastAsia" w:hAnsi="Comfortaa" w:cs="Arial"/>
          <w:sz w:val="24"/>
          <w:szCs w:val="24"/>
          <w:lang w:val="en-US" w:eastAsia="ja-JP"/>
        </w:rPr>
      </w:pPr>
    </w:p>
    <w:p w14:paraId="13A46A73" w14:textId="77777777" w:rsidR="00A9349E" w:rsidRDefault="00A9349E" w:rsidP="00FC5D79">
      <w:pPr>
        <w:spacing w:after="160" w:line="259" w:lineRule="auto"/>
        <w:rPr>
          <w:rFonts w:ascii="Comfortaa" w:eastAsiaTheme="minorEastAsia" w:hAnsi="Comfortaa" w:cs="Arial"/>
          <w:sz w:val="24"/>
          <w:szCs w:val="24"/>
          <w:lang w:val="en-US" w:eastAsia="ja-JP"/>
        </w:rPr>
      </w:pPr>
    </w:p>
    <w:p w14:paraId="2594802A" w14:textId="77777777" w:rsidR="00A9349E" w:rsidRDefault="00A9349E" w:rsidP="00FC5D79">
      <w:pPr>
        <w:spacing w:after="160" w:line="259" w:lineRule="auto"/>
        <w:rPr>
          <w:rFonts w:ascii="Comfortaa" w:eastAsiaTheme="minorEastAsia" w:hAnsi="Comfortaa" w:cs="Arial"/>
          <w:sz w:val="24"/>
          <w:szCs w:val="24"/>
          <w:lang w:val="en-US" w:eastAsia="ja-JP"/>
        </w:rPr>
      </w:pPr>
    </w:p>
    <w:p w14:paraId="4D05A28C" w14:textId="77777777" w:rsidR="00A9349E" w:rsidRDefault="00A9349E" w:rsidP="00FC5D79">
      <w:pPr>
        <w:spacing w:after="160" w:line="259" w:lineRule="auto"/>
        <w:rPr>
          <w:rFonts w:ascii="Comfortaa" w:eastAsiaTheme="minorEastAsia" w:hAnsi="Comfortaa" w:cs="Arial"/>
          <w:sz w:val="24"/>
          <w:szCs w:val="24"/>
          <w:lang w:val="en-US" w:eastAsia="ja-JP"/>
        </w:rPr>
      </w:pPr>
    </w:p>
    <w:p w14:paraId="6C39C626" w14:textId="77777777" w:rsidR="000170E8" w:rsidRDefault="000170E8" w:rsidP="00FC5D79">
      <w:pPr>
        <w:spacing w:after="160" w:line="259" w:lineRule="auto"/>
        <w:rPr>
          <w:rFonts w:ascii="Comfortaa" w:eastAsiaTheme="minorEastAsia" w:hAnsi="Comfortaa" w:cs="Arial"/>
          <w:sz w:val="24"/>
          <w:szCs w:val="24"/>
          <w:lang w:val="en-US" w:eastAsia="ja-JP"/>
        </w:rPr>
      </w:pPr>
    </w:p>
    <w:p w14:paraId="7F739237" w14:textId="77777777" w:rsidR="000170E8" w:rsidRDefault="000170E8" w:rsidP="00FC5D79">
      <w:pPr>
        <w:spacing w:after="160" w:line="259" w:lineRule="auto"/>
        <w:rPr>
          <w:rFonts w:ascii="Comfortaa" w:eastAsiaTheme="minorEastAsia" w:hAnsi="Comfortaa" w:cs="Arial"/>
          <w:sz w:val="24"/>
          <w:szCs w:val="24"/>
          <w:lang w:val="en-US" w:eastAsia="ja-JP"/>
        </w:rPr>
      </w:pPr>
    </w:p>
    <w:p w14:paraId="0FBD5646" w14:textId="77777777" w:rsidR="000170E8" w:rsidRDefault="000170E8" w:rsidP="00FC5D79">
      <w:pPr>
        <w:spacing w:after="160" w:line="259" w:lineRule="auto"/>
        <w:rPr>
          <w:rFonts w:ascii="Comfortaa" w:eastAsiaTheme="minorEastAsia" w:hAnsi="Comfortaa" w:cs="Arial"/>
          <w:sz w:val="24"/>
          <w:szCs w:val="24"/>
          <w:lang w:val="en-US" w:eastAsia="ja-JP"/>
        </w:rPr>
      </w:pPr>
    </w:p>
    <w:p w14:paraId="6DA36C81" w14:textId="77777777" w:rsidR="000170E8" w:rsidRDefault="000170E8" w:rsidP="00FC5D79">
      <w:pPr>
        <w:spacing w:after="160" w:line="259" w:lineRule="auto"/>
        <w:rPr>
          <w:rFonts w:ascii="Comfortaa" w:eastAsiaTheme="minorEastAsia" w:hAnsi="Comfortaa" w:cs="Arial"/>
          <w:sz w:val="24"/>
          <w:szCs w:val="24"/>
          <w:lang w:val="en-US" w:eastAsia="ja-JP"/>
        </w:rPr>
      </w:pPr>
    </w:p>
    <w:p w14:paraId="31869018" w14:textId="77777777" w:rsidR="000170E8" w:rsidRDefault="000170E8" w:rsidP="00FC5D79">
      <w:pPr>
        <w:spacing w:after="160" w:line="259" w:lineRule="auto"/>
        <w:rPr>
          <w:rFonts w:ascii="Comfortaa" w:eastAsiaTheme="minorEastAsia" w:hAnsi="Comfortaa" w:cs="Arial"/>
          <w:sz w:val="24"/>
          <w:szCs w:val="24"/>
          <w:lang w:val="en-US" w:eastAsia="ja-JP"/>
        </w:rPr>
      </w:pPr>
    </w:p>
    <w:p w14:paraId="1252ACAF" w14:textId="77777777" w:rsidR="005C1D44" w:rsidRDefault="005C1D44" w:rsidP="00FC5D79">
      <w:pPr>
        <w:spacing w:after="160" w:line="259" w:lineRule="auto"/>
        <w:rPr>
          <w:rFonts w:ascii="Comfortaa" w:eastAsiaTheme="minorEastAsia" w:hAnsi="Comfortaa" w:cs="Arial"/>
          <w:sz w:val="24"/>
          <w:szCs w:val="24"/>
          <w:lang w:val="en-US" w:eastAsia="ja-JP"/>
        </w:rPr>
      </w:pPr>
    </w:p>
    <w:p w14:paraId="08B75F63" w14:textId="77777777" w:rsidR="004A3886" w:rsidRDefault="00A9349E" w:rsidP="00A9349E">
      <w:pPr>
        <w:pStyle w:val="Heading1"/>
        <w:keepLines w:val="0"/>
        <w:numPr>
          <w:ilvl w:val="0"/>
          <w:numId w:val="26"/>
        </w:numPr>
        <w:spacing w:before="240" w:after="60"/>
        <w:rPr>
          <w:rFonts w:ascii="Comfortaa" w:hAnsi="Comfortaa"/>
          <w:color w:val="0F83BB"/>
          <w:sz w:val="32"/>
          <w:szCs w:val="32"/>
        </w:rPr>
      </w:pPr>
      <w:bookmarkStart w:id="1" w:name="_Toc12872587"/>
      <w:r w:rsidRPr="00A9349E">
        <w:rPr>
          <w:rFonts w:ascii="Comfortaa" w:hAnsi="Comfortaa"/>
          <w:color w:val="0F83BB"/>
          <w:sz w:val="32"/>
          <w:szCs w:val="32"/>
        </w:rPr>
        <w:lastRenderedPageBreak/>
        <w:t>Minor Modifications</w:t>
      </w:r>
      <w:bookmarkEnd w:id="1"/>
    </w:p>
    <w:p w14:paraId="7DD31A13" w14:textId="0E5F30A1" w:rsidR="00A9349E" w:rsidRPr="009500B4" w:rsidRDefault="00A9349E" w:rsidP="00A9349E">
      <w:pPr>
        <w:rPr>
          <w:rFonts w:ascii="Comfortaa" w:hAnsi="Comfortaa" w:cs="Arial"/>
          <w:sz w:val="24"/>
        </w:rPr>
      </w:pPr>
      <w:r w:rsidRPr="009500B4">
        <w:rPr>
          <w:rFonts w:ascii="Comfortaa" w:hAnsi="Comfortaa" w:cs="Arial"/>
          <w:sz w:val="24"/>
        </w:rPr>
        <w:t xml:space="preserve">A </w:t>
      </w:r>
      <w:r w:rsidR="00E678C8">
        <w:rPr>
          <w:rFonts w:ascii="Comfortaa" w:hAnsi="Comfortaa" w:cs="Arial"/>
          <w:sz w:val="24"/>
        </w:rPr>
        <w:t>renter</w:t>
      </w:r>
      <w:r w:rsidRPr="009500B4">
        <w:rPr>
          <w:rFonts w:ascii="Comfortaa" w:hAnsi="Comfortaa" w:cs="Arial"/>
          <w:sz w:val="24"/>
        </w:rPr>
        <w:t xml:space="preserve"> may request maintenance works that will improve the access and/or amenities of their property for a disabled member of their household. These works are generally requested because the existing housing presents a health and/or safety concern for the household member with special needs. </w:t>
      </w:r>
    </w:p>
    <w:p w14:paraId="269C4530" w14:textId="5192040D" w:rsidR="00A9349E" w:rsidRPr="009500B4" w:rsidRDefault="00A9349E" w:rsidP="00A9349E">
      <w:pPr>
        <w:rPr>
          <w:rFonts w:ascii="Comfortaa" w:hAnsi="Comfortaa" w:cs="Arial"/>
          <w:sz w:val="24"/>
        </w:rPr>
      </w:pPr>
      <w:r w:rsidRPr="009500B4">
        <w:rPr>
          <w:rFonts w:ascii="Comfortaa" w:hAnsi="Comfortaa" w:cs="Arial"/>
          <w:sz w:val="24"/>
        </w:rPr>
        <w:t>A request for disability modifications must be accompanied by support documentation from a health care professional such as an Occupational Therapist (</w:t>
      </w:r>
      <w:proofErr w:type="spellStart"/>
      <w:r w:rsidRPr="009500B4">
        <w:rPr>
          <w:rFonts w:ascii="Comfortaa" w:hAnsi="Comfortaa" w:cs="Arial"/>
          <w:sz w:val="24"/>
        </w:rPr>
        <w:t>eg.</w:t>
      </w:r>
      <w:proofErr w:type="spellEnd"/>
      <w:r w:rsidRPr="009500B4">
        <w:rPr>
          <w:rFonts w:ascii="Comfortaa" w:hAnsi="Comfortaa" w:cs="Arial"/>
          <w:sz w:val="24"/>
        </w:rPr>
        <w:t xml:space="preserve"> Medical Assessment Form).  Request the </w:t>
      </w:r>
      <w:r w:rsidR="00E678C8">
        <w:rPr>
          <w:rFonts w:ascii="Comfortaa" w:hAnsi="Comfortaa" w:cs="Arial"/>
          <w:sz w:val="24"/>
        </w:rPr>
        <w:t>renter</w:t>
      </w:r>
      <w:r w:rsidRPr="009500B4">
        <w:rPr>
          <w:rFonts w:ascii="Comfortaa" w:hAnsi="Comfortaa" w:cs="Arial"/>
          <w:sz w:val="24"/>
        </w:rPr>
        <w:t xml:space="preserve"> provide one and refer them to the nearest Health Care Centre if necessary.</w:t>
      </w:r>
    </w:p>
    <w:p w14:paraId="541706B2" w14:textId="7921066D" w:rsidR="00A9349E" w:rsidRPr="009500B4" w:rsidRDefault="00A9349E" w:rsidP="00A9349E">
      <w:pPr>
        <w:rPr>
          <w:rFonts w:ascii="Comfortaa" w:hAnsi="Comfortaa" w:cs="Arial"/>
          <w:sz w:val="24"/>
        </w:rPr>
      </w:pPr>
      <w:r w:rsidRPr="009500B4">
        <w:rPr>
          <w:rFonts w:ascii="Comfortaa" w:hAnsi="Comfortaa" w:cs="Arial"/>
          <w:sz w:val="24"/>
        </w:rPr>
        <w:t xml:space="preserve">The documentation must confirm the need and urgency for the modifications, and detail the type of modifications required. Where the Health and Safety of </w:t>
      </w:r>
      <w:r w:rsidR="00E678C8">
        <w:rPr>
          <w:rFonts w:ascii="Comfortaa" w:hAnsi="Comfortaa" w:cs="Arial"/>
          <w:sz w:val="24"/>
        </w:rPr>
        <w:t>renter</w:t>
      </w:r>
      <w:r w:rsidRPr="009500B4">
        <w:rPr>
          <w:rFonts w:ascii="Comfortaa" w:hAnsi="Comfortaa" w:cs="Arial"/>
          <w:sz w:val="24"/>
        </w:rPr>
        <w:t>s or household members are placed at risk, works are to be completed as urgent works.</w:t>
      </w:r>
    </w:p>
    <w:p w14:paraId="1268C6B7" w14:textId="44856FF6" w:rsidR="00A9349E" w:rsidRPr="00972B87" w:rsidRDefault="00A9349E" w:rsidP="00A9349E">
      <w:pPr>
        <w:widowControl w:val="0"/>
        <w:pBdr>
          <w:top w:val="single" w:sz="4" w:space="1" w:color="auto"/>
          <w:left w:val="single" w:sz="4" w:space="4" w:color="auto"/>
          <w:bottom w:val="single" w:sz="4" w:space="1" w:color="auto"/>
          <w:right w:val="single" w:sz="4" w:space="4" w:color="auto"/>
        </w:pBdr>
        <w:rPr>
          <w:rFonts w:ascii="Arial" w:hAnsi="Arial" w:cs="Arial"/>
          <w:b/>
          <w:i/>
          <w:iCs/>
          <w:color w:val="000000"/>
        </w:rPr>
      </w:pPr>
      <w:r w:rsidRPr="00972B87">
        <w:rPr>
          <w:rFonts w:ascii="Arial" w:hAnsi="Arial" w:cs="Arial"/>
          <w:b/>
          <w:i/>
          <w:iCs/>
          <w:color w:val="000000"/>
        </w:rPr>
        <w:t xml:space="preserve">Note: Where the health and safety of the </w:t>
      </w:r>
      <w:r w:rsidR="00E678C8">
        <w:rPr>
          <w:rFonts w:ascii="Arial" w:hAnsi="Arial" w:cs="Arial"/>
          <w:b/>
          <w:i/>
          <w:iCs/>
          <w:color w:val="000000"/>
        </w:rPr>
        <w:t>renter</w:t>
      </w:r>
      <w:r w:rsidRPr="00972B87">
        <w:rPr>
          <w:rFonts w:ascii="Arial" w:hAnsi="Arial" w:cs="Arial"/>
          <w:b/>
          <w:i/>
          <w:iCs/>
          <w:color w:val="000000"/>
        </w:rPr>
        <w:t>s or household members are placed at a serious risk, works are completed as urgent works.</w:t>
      </w:r>
    </w:p>
    <w:p w14:paraId="589C0B1C" w14:textId="77777777" w:rsidR="00A9349E" w:rsidRPr="005E020E" w:rsidRDefault="00A9349E" w:rsidP="00A9349E">
      <w:pPr>
        <w:widowControl w:val="0"/>
        <w:rPr>
          <w:rFonts w:ascii="Comfortaa" w:hAnsi="Comfortaa" w:cs="Arial"/>
          <w:sz w:val="24"/>
        </w:rPr>
      </w:pPr>
      <w:r w:rsidRPr="005E020E">
        <w:rPr>
          <w:rFonts w:ascii="Comfortaa" w:hAnsi="Comfortaa" w:cs="Arial"/>
          <w:sz w:val="24"/>
        </w:rPr>
        <w:t xml:space="preserve">If the modifications are going to be costly and require technical expertise or consideration of alternative accommodation options, arrange for a property inspection. Prepare a report to the Managing Director requesting either the works be completed as soon as possible, or further technical advice sought regarding suitable upgrade or other options. If the works do not require technical specification, a maintenance request is completed as per responsive maintenance. </w:t>
      </w:r>
    </w:p>
    <w:p w14:paraId="75630696" w14:textId="77777777" w:rsidR="00A9349E" w:rsidRPr="005E020E" w:rsidRDefault="00A9349E" w:rsidP="00A9349E">
      <w:pPr>
        <w:widowControl w:val="0"/>
        <w:rPr>
          <w:rFonts w:ascii="Comfortaa" w:hAnsi="Comfortaa" w:cs="Arial"/>
          <w:sz w:val="24"/>
        </w:rPr>
      </w:pPr>
      <w:r w:rsidRPr="005E020E">
        <w:rPr>
          <w:rFonts w:ascii="Comfortaa" w:hAnsi="Comfortaa" w:cs="Arial"/>
          <w:sz w:val="24"/>
        </w:rPr>
        <w:t>These modifications may include, but not limited to:</w:t>
      </w:r>
    </w:p>
    <w:p w14:paraId="7300AB64"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Handrails</w:t>
      </w:r>
    </w:p>
    <w:p w14:paraId="7BBC01C0"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Lever type taps and handrails</w:t>
      </w:r>
    </w:p>
    <w:p w14:paraId="769C2EA3"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Thermostatically controlled mixing valves</w:t>
      </w:r>
    </w:p>
    <w:p w14:paraId="60B62836"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Hand held shower sets</w:t>
      </w:r>
    </w:p>
    <w:p w14:paraId="47318957"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Minor entry ramps (3 steps or less)</w:t>
      </w:r>
    </w:p>
    <w:p w14:paraId="526EB3C2"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Slip resistant flooring</w:t>
      </w:r>
    </w:p>
    <w:p w14:paraId="7BF2FB8E" w14:textId="0069C063"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 xml:space="preserve">Visual alarm systems for hearing impaired </w:t>
      </w:r>
      <w:r w:rsidR="00E678C8">
        <w:rPr>
          <w:rFonts w:ascii="Comfortaa" w:hAnsi="Comfortaa" w:cs="Arial"/>
          <w:color w:val="000000"/>
          <w:sz w:val="24"/>
        </w:rPr>
        <w:t>renter</w:t>
      </w:r>
      <w:r w:rsidRPr="005E020E">
        <w:rPr>
          <w:rFonts w:ascii="Comfortaa" w:hAnsi="Comfortaa" w:cs="Arial"/>
          <w:color w:val="000000"/>
          <w:sz w:val="24"/>
        </w:rPr>
        <w:t>s</w:t>
      </w:r>
    </w:p>
    <w:p w14:paraId="33A96DDF" w14:textId="77777777" w:rsidR="00A9349E" w:rsidRPr="00D03F0F" w:rsidRDefault="00A9349E" w:rsidP="00A9349E">
      <w:pPr>
        <w:widowControl w:val="0"/>
        <w:autoSpaceDE w:val="0"/>
        <w:autoSpaceDN w:val="0"/>
        <w:adjustRightInd w:val="0"/>
        <w:spacing w:after="0" w:line="240" w:lineRule="auto"/>
        <w:rPr>
          <w:rFonts w:ascii="Arial" w:hAnsi="Arial" w:cs="Arial"/>
          <w:color w:val="000000"/>
          <w:sz w:val="24"/>
        </w:rPr>
      </w:pPr>
    </w:p>
    <w:p w14:paraId="05E8E473" w14:textId="77777777" w:rsidR="00A9349E" w:rsidRPr="00A9349E" w:rsidRDefault="00A9349E" w:rsidP="00A9349E">
      <w:pPr>
        <w:pStyle w:val="Heading1"/>
        <w:keepLines w:val="0"/>
        <w:numPr>
          <w:ilvl w:val="0"/>
          <w:numId w:val="26"/>
        </w:numPr>
        <w:spacing w:before="240" w:after="60"/>
        <w:rPr>
          <w:rFonts w:ascii="Comfortaa" w:hAnsi="Comfortaa"/>
          <w:color w:val="0F83BB"/>
          <w:sz w:val="32"/>
          <w:szCs w:val="32"/>
        </w:rPr>
      </w:pPr>
      <w:bookmarkStart w:id="2" w:name="_Toc168297942"/>
      <w:bookmarkStart w:id="3" w:name="_Toc168298076"/>
      <w:bookmarkStart w:id="4" w:name="_Toc168302029"/>
      <w:bookmarkStart w:id="5" w:name="_Toc168304613"/>
      <w:bookmarkStart w:id="6" w:name="_Toc168378759"/>
      <w:bookmarkStart w:id="7" w:name="_Toc168378886"/>
      <w:bookmarkStart w:id="8" w:name="_Toc168379060"/>
      <w:bookmarkStart w:id="9" w:name="_Toc168380269"/>
      <w:bookmarkStart w:id="10" w:name="_Toc169508065"/>
      <w:bookmarkStart w:id="11" w:name="_Toc169577379"/>
      <w:bookmarkStart w:id="12" w:name="_Toc169577598"/>
      <w:bookmarkStart w:id="13" w:name="_Toc179272268"/>
      <w:bookmarkStart w:id="14" w:name="_Toc527465590"/>
      <w:bookmarkStart w:id="15" w:name="_Toc12872588"/>
      <w:r w:rsidRPr="00A9349E">
        <w:rPr>
          <w:rFonts w:ascii="Comfortaa" w:hAnsi="Comfortaa"/>
          <w:color w:val="0F83BB"/>
          <w:sz w:val="32"/>
          <w:szCs w:val="32"/>
        </w:rPr>
        <w:t>Full/Major Modifications</w:t>
      </w:r>
      <w:bookmarkEnd w:id="2"/>
      <w:bookmarkEnd w:id="3"/>
      <w:bookmarkEnd w:id="4"/>
      <w:bookmarkEnd w:id="5"/>
      <w:bookmarkEnd w:id="6"/>
      <w:bookmarkEnd w:id="7"/>
      <w:bookmarkEnd w:id="8"/>
      <w:bookmarkEnd w:id="9"/>
      <w:bookmarkEnd w:id="10"/>
      <w:bookmarkEnd w:id="11"/>
      <w:bookmarkEnd w:id="12"/>
      <w:bookmarkEnd w:id="13"/>
      <w:bookmarkEnd w:id="14"/>
      <w:bookmarkEnd w:id="15"/>
    </w:p>
    <w:p w14:paraId="5290BA7C" w14:textId="77777777" w:rsidR="00A9349E" w:rsidRPr="005E020E" w:rsidRDefault="00A9349E" w:rsidP="00A9349E">
      <w:pPr>
        <w:spacing w:before="113"/>
        <w:jc w:val="both"/>
        <w:rPr>
          <w:rFonts w:ascii="Comfortaa" w:hAnsi="Comfortaa" w:cs="Arial"/>
          <w:sz w:val="24"/>
        </w:rPr>
      </w:pPr>
      <w:r w:rsidRPr="005E020E">
        <w:rPr>
          <w:rFonts w:ascii="Comfortaa" w:hAnsi="Comfortaa" w:cs="Arial"/>
          <w:sz w:val="24"/>
        </w:rPr>
        <w:t>Major/full modifications such as bathroom upgrades, major access works or specialised works require a structural permit or certification must be referred to the Managing Director for approval.</w:t>
      </w:r>
    </w:p>
    <w:p w14:paraId="154F156B" w14:textId="77777777" w:rsidR="00A9349E" w:rsidRPr="005E020E" w:rsidRDefault="00A9349E" w:rsidP="00A9349E">
      <w:pPr>
        <w:spacing w:before="113"/>
        <w:jc w:val="both"/>
        <w:rPr>
          <w:rFonts w:ascii="Comfortaa" w:hAnsi="Comfortaa" w:cs="Arial"/>
          <w:sz w:val="24"/>
        </w:rPr>
      </w:pPr>
      <w:r w:rsidRPr="005E020E">
        <w:rPr>
          <w:rFonts w:ascii="Comfortaa" w:hAnsi="Comfortaa" w:cs="Arial"/>
          <w:sz w:val="24"/>
        </w:rPr>
        <w:lastRenderedPageBreak/>
        <w:t>The suitability of the existing property for full/major modifications must be assessed before such modifications are undertaken.</w:t>
      </w:r>
    </w:p>
    <w:p w14:paraId="15F572B4" w14:textId="2F7E8E43" w:rsidR="00A9349E" w:rsidRPr="005E020E" w:rsidRDefault="00A9349E" w:rsidP="00A9349E">
      <w:pPr>
        <w:widowControl w:val="0"/>
        <w:rPr>
          <w:rFonts w:ascii="Comfortaa" w:hAnsi="Comfortaa" w:cs="Arial"/>
          <w:sz w:val="24"/>
        </w:rPr>
      </w:pPr>
      <w:r w:rsidRPr="005E020E">
        <w:rPr>
          <w:rFonts w:ascii="Comfortaa" w:hAnsi="Comfortaa" w:cs="Arial"/>
          <w:sz w:val="24"/>
        </w:rPr>
        <w:t xml:space="preserve">When making a decision regarding the viability of any property as suitable to designate and therefore undertake a major upgrade to meet the needs of clients with disabilities, Eastcoast Housing considers the following along with the individual needs of the particular current or prospective </w:t>
      </w:r>
      <w:r w:rsidR="00E678C8">
        <w:rPr>
          <w:rFonts w:ascii="Comfortaa" w:hAnsi="Comfortaa" w:cs="Arial"/>
          <w:sz w:val="24"/>
        </w:rPr>
        <w:t>renter</w:t>
      </w:r>
      <w:r w:rsidRPr="005E020E">
        <w:rPr>
          <w:rFonts w:ascii="Comfortaa" w:hAnsi="Comfortaa" w:cs="Arial"/>
          <w:sz w:val="24"/>
        </w:rPr>
        <w:t xml:space="preserve">: </w:t>
      </w:r>
    </w:p>
    <w:p w14:paraId="043E2C26"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Access to the property, our standard ensures that the property must have easy level access from the street. This access must suit non-motorised wheelchair access and the frail aged. Driveways must not be inclined and must be suitable for the range of clients with disabilities and the elderly.</w:t>
      </w:r>
    </w:p>
    <w:p w14:paraId="60306F97"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 xml:space="preserve">Distance and gradient-from local facilities such as Post Office, local shops to services. The property must be located within a reasonable distance from local facilities etc. The property should not be located downhill or uphill from these facilities and must be able to be traversed in a non-motorised wheelchair. </w:t>
      </w:r>
    </w:p>
    <w:p w14:paraId="3D35E021" w14:textId="77777777" w:rsidR="00A9349E" w:rsidRPr="005E020E" w:rsidRDefault="00A9349E" w:rsidP="00A9349E">
      <w:pPr>
        <w:widowControl w:val="0"/>
        <w:numPr>
          <w:ilvl w:val="0"/>
          <w:numId w:val="29"/>
        </w:numPr>
        <w:autoSpaceDE w:val="0"/>
        <w:autoSpaceDN w:val="0"/>
        <w:adjustRightInd w:val="0"/>
        <w:spacing w:after="0" w:line="240" w:lineRule="auto"/>
        <w:rPr>
          <w:rFonts w:ascii="Comfortaa" w:hAnsi="Comfortaa" w:cs="Arial"/>
          <w:color w:val="000000"/>
          <w:sz w:val="24"/>
        </w:rPr>
      </w:pPr>
      <w:r w:rsidRPr="005E020E">
        <w:rPr>
          <w:rFonts w:ascii="Comfortaa" w:hAnsi="Comfortaa" w:cs="Arial"/>
          <w:color w:val="000000"/>
          <w:sz w:val="24"/>
        </w:rPr>
        <w:t>The previous use and designation of the property. Has the prior need for this type of accommodation reduced? What are the likely future needs in the area the property is located. Wait list assessment will need to be considered.</w:t>
      </w:r>
    </w:p>
    <w:p w14:paraId="56E41785" w14:textId="77777777" w:rsidR="00A9349E" w:rsidRPr="005E020E" w:rsidRDefault="00A9349E" w:rsidP="00A9349E">
      <w:pPr>
        <w:widowControl w:val="0"/>
        <w:autoSpaceDE w:val="0"/>
        <w:autoSpaceDN w:val="0"/>
        <w:adjustRightInd w:val="0"/>
        <w:spacing w:after="0" w:line="240" w:lineRule="auto"/>
        <w:rPr>
          <w:rFonts w:ascii="Comfortaa" w:hAnsi="Comfortaa" w:cs="Arial"/>
          <w:color w:val="000000"/>
          <w:sz w:val="24"/>
        </w:rPr>
      </w:pPr>
    </w:p>
    <w:p w14:paraId="076738BD" w14:textId="156D92F6" w:rsidR="00A9349E" w:rsidRPr="005E020E" w:rsidRDefault="00A9349E" w:rsidP="00A9349E">
      <w:pPr>
        <w:widowControl w:val="0"/>
        <w:ind w:right="-720"/>
        <w:rPr>
          <w:rFonts w:ascii="Comfortaa" w:hAnsi="Comfortaa" w:cs="Arial"/>
          <w:sz w:val="24"/>
        </w:rPr>
      </w:pPr>
      <w:r w:rsidRPr="005E020E">
        <w:rPr>
          <w:rFonts w:ascii="Comfortaa" w:hAnsi="Comfortaa" w:cs="Arial"/>
          <w:sz w:val="24"/>
        </w:rPr>
        <w:t xml:space="preserve">Eastcoast Housing recognises individual </w:t>
      </w:r>
      <w:r w:rsidR="00E678C8">
        <w:rPr>
          <w:rFonts w:ascii="Comfortaa" w:hAnsi="Comfortaa" w:cs="Arial"/>
          <w:sz w:val="24"/>
        </w:rPr>
        <w:t>renter</w:t>
      </w:r>
      <w:r w:rsidRPr="005E020E">
        <w:rPr>
          <w:rFonts w:ascii="Comfortaa" w:hAnsi="Comfortaa" w:cs="Arial"/>
          <w:sz w:val="24"/>
        </w:rPr>
        <w:t xml:space="preserve">'s special needs and gives a commitment to consider these needs when considering applications for housing with us.  However, the decision rests with Eastcoast Housing whether or not to proceed with full/major modifications and we may at times determine that this is not possible. In these instances Eastcoast Housing workers will work with the </w:t>
      </w:r>
      <w:r w:rsidR="00E678C8">
        <w:rPr>
          <w:rFonts w:ascii="Comfortaa" w:hAnsi="Comfortaa" w:cs="Arial"/>
          <w:sz w:val="24"/>
        </w:rPr>
        <w:t>renter</w:t>
      </w:r>
      <w:r w:rsidRPr="005E020E">
        <w:rPr>
          <w:rFonts w:ascii="Comfortaa" w:hAnsi="Comfortaa" w:cs="Arial"/>
          <w:sz w:val="24"/>
        </w:rPr>
        <w:t xml:space="preserve"> to make referrals and assist the </w:t>
      </w:r>
      <w:r w:rsidR="00E678C8">
        <w:rPr>
          <w:rFonts w:ascii="Comfortaa" w:hAnsi="Comfortaa" w:cs="Arial"/>
          <w:sz w:val="24"/>
        </w:rPr>
        <w:t>renter</w:t>
      </w:r>
      <w:r w:rsidRPr="005E020E">
        <w:rPr>
          <w:rFonts w:ascii="Comfortaa" w:hAnsi="Comfortaa" w:cs="Arial"/>
          <w:sz w:val="24"/>
        </w:rPr>
        <w:t xml:space="preserve"> in considering other more appropriate housing options.</w:t>
      </w:r>
    </w:p>
    <w:p w14:paraId="1DF861F6" w14:textId="2E3DD623" w:rsidR="00A9349E" w:rsidRPr="005E020E" w:rsidRDefault="00A9349E" w:rsidP="00A9349E">
      <w:pPr>
        <w:widowControl w:val="0"/>
        <w:ind w:right="-720"/>
        <w:rPr>
          <w:rFonts w:ascii="Comfortaa" w:hAnsi="Comfortaa" w:cs="Arial"/>
          <w:sz w:val="24"/>
        </w:rPr>
      </w:pPr>
      <w:r w:rsidRPr="005E020E">
        <w:rPr>
          <w:rFonts w:ascii="Comfortaa" w:hAnsi="Comfortaa" w:cs="Arial"/>
          <w:sz w:val="24"/>
        </w:rPr>
        <w:t xml:space="preserve">Accordingly we are also eager to participate in a coordinated approach to </w:t>
      </w:r>
      <w:r w:rsidR="00E678C8">
        <w:rPr>
          <w:rFonts w:ascii="Comfortaa" w:hAnsi="Comfortaa" w:cs="Arial"/>
          <w:sz w:val="24"/>
        </w:rPr>
        <w:t>renter</w:t>
      </w:r>
      <w:r w:rsidRPr="005E020E">
        <w:rPr>
          <w:rFonts w:ascii="Comfortaa" w:hAnsi="Comfortaa" w:cs="Arial"/>
          <w:sz w:val="24"/>
        </w:rPr>
        <w:t xml:space="preserve">'s rehabilitation and accommodation needs and therefore will request contact details regarding </w:t>
      </w:r>
      <w:r w:rsidR="00E678C8">
        <w:rPr>
          <w:rFonts w:ascii="Comfortaa" w:hAnsi="Comfortaa" w:cs="Arial"/>
          <w:sz w:val="24"/>
        </w:rPr>
        <w:t>renter</w:t>
      </w:r>
      <w:r w:rsidRPr="005E020E">
        <w:rPr>
          <w:rFonts w:ascii="Comfortaa" w:hAnsi="Comfortaa" w:cs="Arial"/>
          <w:sz w:val="24"/>
        </w:rPr>
        <w:t>'s Case Managers and support providers.</w:t>
      </w:r>
    </w:p>
    <w:p w14:paraId="5CD2CFCA" w14:textId="77777777" w:rsidR="00A9349E" w:rsidRPr="005D0830" w:rsidRDefault="00A9349E" w:rsidP="00A9349E">
      <w:pPr>
        <w:pStyle w:val="Heading1"/>
        <w:keepLines w:val="0"/>
        <w:numPr>
          <w:ilvl w:val="0"/>
          <w:numId w:val="26"/>
        </w:numPr>
        <w:spacing w:before="240" w:after="60"/>
        <w:rPr>
          <w:rFonts w:ascii="Comfortaa" w:hAnsi="Comfortaa"/>
          <w:color w:val="0F83BB"/>
          <w:sz w:val="32"/>
          <w:szCs w:val="32"/>
        </w:rPr>
      </w:pPr>
      <w:bookmarkStart w:id="16" w:name="_Toc527465591"/>
      <w:bookmarkStart w:id="17" w:name="_Toc12872589"/>
      <w:r w:rsidRPr="005D0830">
        <w:rPr>
          <w:rFonts w:ascii="Comfortaa" w:hAnsi="Comfortaa"/>
          <w:color w:val="0F83BB"/>
          <w:sz w:val="32"/>
          <w:szCs w:val="32"/>
        </w:rPr>
        <w:t>Other modifications</w:t>
      </w:r>
      <w:bookmarkEnd w:id="16"/>
      <w:bookmarkEnd w:id="17"/>
    </w:p>
    <w:p w14:paraId="1E7A65C8" w14:textId="3ADF1029" w:rsidR="00A9349E" w:rsidRPr="005E020E" w:rsidRDefault="00A9349E" w:rsidP="00A9349E">
      <w:pPr>
        <w:rPr>
          <w:rFonts w:ascii="Comfortaa" w:hAnsi="Comfortaa" w:cs="Arial"/>
          <w:sz w:val="24"/>
        </w:rPr>
      </w:pPr>
      <w:r w:rsidRPr="005E020E">
        <w:rPr>
          <w:rFonts w:ascii="Comfortaa" w:hAnsi="Comfortaa" w:cs="Arial"/>
          <w:sz w:val="24"/>
        </w:rPr>
        <w:t xml:space="preserve">In recent years </w:t>
      </w:r>
      <w:r w:rsidR="00E678C8">
        <w:rPr>
          <w:rFonts w:ascii="Comfortaa" w:hAnsi="Comfortaa" w:cs="Arial"/>
          <w:sz w:val="24"/>
        </w:rPr>
        <w:t>renter</w:t>
      </w:r>
      <w:r w:rsidRPr="005E020E">
        <w:rPr>
          <w:rFonts w:ascii="Comfortaa" w:hAnsi="Comfortaa" w:cs="Arial"/>
          <w:sz w:val="24"/>
        </w:rPr>
        <w:t xml:space="preserve"> and stakeholder expectations have escalated. Increasingly we are getting demands for major disability modifications, installation of air conditioners and other non-standard items such as </w:t>
      </w:r>
      <w:r>
        <w:rPr>
          <w:rFonts w:ascii="Comfortaa" w:hAnsi="Comfortaa" w:cs="Arial"/>
          <w:sz w:val="24"/>
        </w:rPr>
        <w:t>NBN</w:t>
      </w:r>
      <w:r w:rsidRPr="005E020E">
        <w:rPr>
          <w:rFonts w:ascii="Comfortaa" w:hAnsi="Comfortaa" w:cs="Arial"/>
          <w:sz w:val="24"/>
        </w:rPr>
        <w:t xml:space="preserve">, digital </w:t>
      </w:r>
      <w:r>
        <w:rPr>
          <w:rFonts w:ascii="Comfortaa" w:hAnsi="Comfortaa" w:cs="Arial"/>
          <w:sz w:val="24"/>
        </w:rPr>
        <w:t>TV</w:t>
      </w:r>
      <w:r w:rsidRPr="005E020E">
        <w:rPr>
          <w:rFonts w:ascii="Comfortaa" w:hAnsi="Comfortaa" w:cs="Arial"/>
          <w:sz w:val="24"/>
        </w:rPr>
        <w:t>, alternate fuels, solar energy.</w:t>
      </w:r>
    </w:p>
    <w:p w14:paraId="589F64A0" w14:textId="77777777" w:rsidR="00A9349E" w:rsidRPr="005E020E" w:rsidRDefault="00A9349E" w:rsidP="00A9349E">
      <w:pPr>
        <w:rPr>
          <w:rFonts w:ascii="Comfortaa" w:hAnsi="Comfortaa" w:cs="Arial"/>
          <w:sz w:val="24"/>
        </w:rPr>
      </w:pPr>
      <w:r w:rsidRPr="005E020E">
        <w:rPr>
          <w:rFonts w:ascii="Comfortaa" w:hAnsi="Comfortaa" w:cs="Arial"/>
          <w:sz w:val="24"/>
        </w:rPr>
        <w:t>Recently Eastcoast has considered a strategy for managing these increasing expectations. Whilst Eastcoast is not against providing for these increasing demands, consideration must be given to the costs associated with these demands and whether or not they reasonably could be expected to be provided.</w:t>
      </w:r>
    </w:p>
    <w:p w14:paraId="75E42616" w14:textId="75CFDFA1" w:rsidR="00A9349E" w:rsidRPr="005E020E" w:rsidRDefault="00A9349E" w:rsidP="00A9349E">
      <w:pPr>
        <w:rPr>
          <w:rFonts w:ascii="Comfortaa" w:hAnsi="Comfortaa" w:cs="Arial"/>
          <w:sz w:val="24"/>
        </w:rPr>
      </w:pPr>
      <w:r w:rsidRPr="005E020E">
        <w:rPr>
          <w:rFonts w:ascii="Comfortaa" w:hAnsi="Comfortaa" w:cs="Arial"/>
          <w:sz w:val="24"/>
        </w:rPr>
        <w:lastRenderedPageBreak/>
        <w:t xml:space="preserve">Generally Eastcoast Housing does not supply cooling appliances to our properties. </w:t>
      </w:r>
      <w:r w:rsidR="00E678C8">
        <w:rPr>
          <w:rFonts w:ascii="Comfortaa" w:hAnsi="Comfortaa" w:cs="Arial"/>
          <w:sz w:val="24"/>
        </w:rPr>
        <w:t>Renter</w:t>
      </w:r>
      <w:r w:rsidRPr="005E020E">
        <w:rPr>
          <w:rFonts w:ascii="Comfortaa" w:hAnsi="Comfortaa" w:cs="Arial"/>
          <w:sz w:val="24"/>
        </w:rPr>
        <w:t xml:space="preserve">s are encouraged to use portable appliances. However, at times </w:t>
      </w:r>
      <w:r w:rsidR="00E678C8">
        <w:rPr>
          <w:rFonts w:ascii="Comfortaa" w:hAnsi="Comfortaa" w:cs="Arial"/>
          <w:sz w:val="24"/>
        </w:rPr>
        <w:t>renter</w:t>
      </w:r>
      <w:r w:rsidRPr="005E020E">
        <w:rPr>
          <w:rFonts w:ascii="Comfortaa" w:hAnsi="Comfortaa" w:cs="Arial"/>
          <w:sz w:val="24"/>
        </w:rPr>
        <w:t>s have installed split systems without permission which they must then maintain themselves.</w:t>
      </w:r>
    </w:p>
    <w:p w14:paraId="4C9623A3" w14:textId="47B90121" w:rsidR="00A9349E" w:rsidRPr="00C03233" w:rsidRDefault="00A9349E" w:rsidP="00A9349E">
      <w:pPr>
        <w:widowControl w:val="0"/>
        <w:pBdr>
          <w:top w:val="single" w:sz="4" w:space="1" w:color="auto"/>
          <w:left w:val="single" w:sz="4" w:space="4" w:color="auto"/>
          <w:bottom w:val="single" w:sz="4" w:space="1" w:color="auto"/>
          <w:right w:val="single" w:sz="4" w:space="4" w:color="auto"/>
        </w:pBdr>
        <w:ind w:right="-720"/>
        <w:rPr>
          <w:rFonts w:ascii="Arial" w:hAnsi="Arial" w:cs="Arial"/>
          <w:b/>
          <w:i/>
          <w:iCs/>
          <w:color w:val="000000"/>
        </w:rPr>
      </w:pPr>
      <w:r w:rsidRPr="00C03233">
        <w:rPr>
          <w:rFonts w:ascii="Arial" w:hAnsi="Arial" w:cs="Arial"/>
          <w:b/>
          <w:i/>
          <w:iCs/>
          <w:color w:val="000000"/>
        </w:rPr>
        <w:t xml:space="preserve">Note: Documentation in Property File (Chintaro) where it is noted that a </w:t>
      </w:r>
      <w:r w:rsidR="00E678C8">
        <w:rPr>
          <w:rFonts w:ascii="Arial" w:hAnsi="Arial" w:cs="Arial"/>
          <w:b/>
          <w:i/>
          <w:iCs/>
          <w:color w:val="000000"/>
        </w:rPr>
        <w:t>renter</w:t>
      </w:r>
      <w:r w:rsidRPr="00C03233">
        <w:rPr>
          <w:rFonts w:ascii="Arial" w:hAnsi="Arial" w:cs="Arial"/>
          <w:b/>
          <w:i/>
          <w:iCs/>
          <w:color w:val="000000"/>
        </w:rPr>
        <w:t xml:space="preserve"> has undertaken unapproved modifications to the property. Advise </w:t>
      </w:r>
      <w:r w:rsidR="00E678C8">
        <w:rPr>
          <w:rFonts w:ascii="Arial" w:hAnsi="Arial" w:cs="Arial"/>
          <w:b/>
          <w:i/>
          <w:iCs/>
          <w:color w:val="000000"/>
        </w:rPr>
        <w:t>renter</w:t>
      </w:r>
      <w:r w:rsidRPr="00C03233">
        <w:rPr>
          <w:rFonts w:ascii="Arial" w:hAnsi="Arial" w:cs="Arial"/>
          <w:b/>
          <w:i/>
          <w:iCs/>
          <w:color w:val="000000"/>
        </w:rPr>
        <w:t xml:space="preserve"> they must restore4 property upon vacating to original condition.</w:t>
      </w:r>
    </w:p>
    <w:p w14:paraId="36E1F19E" w14:textId="77777777" w:rsidR="00A9349E" w:rsidRPr="005E020E" w:rsidRDefault="00A9349E" w:rsidP="00A9349E">
      <w:pPr>
        <w:rPr>
          <w:rFonts w:ascii="Comfortaa" w:hAnsi="Comfortaa" w:cs="Arial"/>
          <w:sz w:val="24"/>
        </w:rPr>
      </w:pPr>
      <w:r w:rsidRPr="005E020E">
        <w:rPr>
          <w:rFonts w:ascii="Comfortaa" w:hAnsi="Comfortaa" w:cs="Arial"/>
          <w:sz w:val="24"/>
        </w:rPr>
        <w:t>Eastcoast will consider the installation of a split system if there is no other alternative available for heating, in which case the appliance is maintained by Eastcoast Housing.</w:t>
      </w:r>
    </w:p>
    <w:p w14:paraId="14FF063B" w14:textId="3773F954" w:rsidR="00A9349E" w:rsidRPr="005E020E" w:rsidRDefault="00A9349E" w:rsidP="00A9349E">
      <w:pPr>
        <w:rPr>
          <w:rFonts w:ascii="Comfortaa" w:hAnsi="Comfortaa" w:cs="Arial"/>
          <w:sz w:val="24"/>
        </w:rPr>
      </w:pPr>
      <w:r w:rsidRPr="005E020E">
        <w:rPr>
          <w:rFonts w:ascii="Comfortaa" w:hAnsi="Comfortaa" w:cs="Arial"/>
          <w:sz w:val="24"/>
        </w:rPr>
        <w:t xml:space="preserve">Some </w:t>
      </w:r>
      <w:r w:rsidR="00E678C8">
        <w:rPr>
          <w:rFonts w:ascii="Comfortaa" w:hAnsi="Comfortaa" w:cs="Arial"/>
          <w:sz w:val="24"/>
        </w:rPr>
        <w:t>renter</w:t>
      </w:r>
      <w:r w:rsidRPr="005E020E">
        <w:rPr>
          <w:rFonts w:ascii="Comfortaa" w:hAnsi="Comfortaa" w:cs="Arial"/>
          <w:sz w:val="24"/>
        </w:rPr>
        <w:t xml:space="preserve">s are approaching their medical practitioners asking for a letter in support of the installation of cooling on medical grounds. In the first instance, Eastcoast </w:t>
      </w:r>
      <w:r>
        <w:rPr>
          <w:rFonts w:ascii="Comfortaa" w:hAnsi="Comfortaa" w:cs="Arial"/>
          <w:sz w:val="24"/>
        </w:rPr>
        <w:t>will</w:t>
      </w:r>
      <w:r w:rsidRPr="005E020E">
        <w:rPr>
          <w:rFonts w:ascii="Comfortaa" w:hAnsi="Comfortaa" w:cs="Arial"/>
          <w:sz w:val="24"/>
        </w:rPr>
        <w:t xml:space="preserve"> encourage the use of portable </w:t>
      </w:r>
      <w:r>
        <w:rPr>
          <w:rFonts w:ascii="Comfortaa" w:hAnsi="Comfortaa" w:cs="Arial"/>
          <w:sz w:val="24"/>
        </w:rPr>
        <w:t xml:space="preserve">appliances. </w:t>
      </w:r>
    </w:p>
    <w:p w14:paraId="169EB205" w14:textId="77777777" w:rsidR="00A9349E" w:rsidRDefault="00A9349E" w:rsidP="00A9349E">
      <w:pPr>
        <w:rPr>
          <w:rFonts w:ascii="Comfortaa" w:hAnsi="Comfortaa" w:cs="Arial"/>
          <w:sz w:val="24"/>
        </w:rPr>
      </w:pPr>
      <w:r w:rsidRPr="005E020E">
        <w:rPr>
          <w:rFonts w:ascii="Comfortaa" w:hAnsi="Comfortaa" w:cs="Arial"/>
          <w:sz w:val="24"/>
        </w:rPr>
        <w:t xml:space="preserve">If there is the expectation that Eastcoast supply and install air conditioning on medical grounds the veracity of this request must be assessed. Discussion with the doctor must confirm the medical need and why this cannot be satisfied with a portable appliance. </w:t>
      </w:r>
    </w:p>
    <w:p w14:paraId="61202036" w14:textId="2A881DF9" w:rsidR="00A9349E" w:rsidRPr="005E020E" w:rsidRDefault="00A9349E" w:rsidP="00A9349E">
      <w:pPr>
        <w:rPr>
          <w:rFonts w:ascii="Comfortaa" w:hAnsi="Comfortaa" w:cs="Arial"/>
          <w:sz w:val="24"/>
        </w:rPr>
      </w:pPr>
      <w:r w:rsidRPr="005E020E">
        <w:rPr>
          <w:rFonts w:ascii="Comfortaa" w:hAnsi="Comfortaa" w:cs="Arial"/>
          <w:sz w:val="24"/>
        </w:rPr>
        <w:t xml:space="preserve">Eastcoast can also seek, from the doctor or medical practitioner, a three monthly report detailing the improvement to the </w:t>
      </w:r>
      <w:r w:rsidR="00E678C8">
        <w:rPr>
          <w:rFonts w:ascii="Comfortaa" w:hAnsi="Comfortaa" w:cs="Arial"/>
          <w:sz w:val="24"/>
        </w:rPr>
        <w:t>renter</w:t>
      </w:r>
      <w:r w:rsidRPr="005E020E">
        <w:rPr>
          <w:rFonts w:ascii="Comfortaa" w:hAnsi="Comfortaa" w:cs="Arial"/>
          <w:sz w:val="24"/>
        </w:rPr>
        <w:t xml:space="preserve">’s health after installation, if approved by the Asset Management Team. If the medical practitioner is unprepared to provide this then the installation, at Eastcoast’s expense, will </w:t>
      </w:r>
      <w:r w:rsidRPr="009D14FA">
        <w:rPr>
          <w:rFonts w:ascii="Comfortaa" w:hAnsi="Comfortaa" w:cs="Arial"/>
          <w:b/>
          <w:sz w:val="24"/>
        </w:rPr>
        <w:t>not</w:t>
      </w:r>
      <w:r w:rsidRPr="005E020E">
        <w:rPr>
          <w:rFonts w:ascii="Comfortaa" w:hAnsi="Comfortaa" w:cs="Arial"/>
          <w:sz w:val="24"/>
        </w:rPr>
        <w:t xml:space="preserve"> proceed.</w:t>
      </w:r>
    </w:p>
    <w:p w14:paraId="2880B2E0" w14:textId="77777777" w:rsidR="00A9349E" w:rsidRPr="00A9349E" w:rsidRDefault="00A9349E" w:rsidP="00A9349E">
      <w:pPr>
        <w:spacing w:after="160" w:line="259" w:lineRule="auto"/>
        <w:rPr>
          <w:rFonts w:ascii="Comfortaa" w:eastAsiaTheme="minorEastAsia" w:hAnsi="Comfortaa" w:cs="Arial"/>
          <w:sz w:val="24"/>
          <w:szCs w:val="24"/>
          <w:lang w:val="en-US" w:eastAsia="ja-JP"/>
        </w:rPr>
      </w:pPr>
    </w:p>
    <w:p w14:paraId="6C5B0D7E" w14:textId="77777777" w:rsidR="00A9349E" w:rsidRPr="00A9349E" w:rsidRDefault="00A9349E" w:rsidP="00A9349E">
      <w:pPr>
        <w:spacing w:after="160" w:line="259" w:lineRule="auto"/>
        <w:rPr>
          <w:rFonts w:ascii="Comfortaa" w:eastAsiaTheme="minorEastAsia" w:hAnsi="Comfortaa" w:cs="Arial"/>
          <w:sz w:val="24"/>
          <w:szCs w:val="24"/>
          <w:lang w:val="en-US" w:eastAsia="ja-JP"/>
        </w:rPr>
      </w:pPr>
    </w:p>
    <w:sectPr w:rsidR="00A9349E" w:rsidRPr="00A934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FC82" w14:textId="77777777" w:rsidR="005B0EF9" w:rsidRDefault="005B0EF9" w:rsidP="005C1D44">
      <w:pPr>
        <w:spacing w:after="0" w:line="240" w:lineRule="auto"/>
      </w:pPr>
      <w:r>
        <w:separator/>
      </w:r>
    </w:p>
  </w:endnote>
  <w:endnote w:type="continuationSeparator" w:id="0">
    <w:p w14:paraId="32396EC4" w14:textId="77777777" w:rsidR="005B0EF9" w:rsidRDefault="005B0EF9" w:rsidP="005C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DEFE" w14:textId="77777777" w:rsidR="005C1D44" w:rsidRPr="005C1D44" w:rsidRDefault="005C1D44" w:rsidP="005C1D44">
    <w:pPr>
      <w:spacing w:after="160" w:line="259" w:lineRule="auto"/>
      <w:rPr>
        <w:rFonts w:asciiTheme="minorHAnsi" w:eastAsiaTheme="minorEastAsia" w:hAnsiTheme="minorHAnsi" w:cstheme="minorBidi"/>
        <w:color w:val="0F83BB"/>
        <w:lang w:val="en-US" w:eastAsia="ja-JP"/>
      </w:rPr>
    </w:pPr>
    <w:r w:rsidRPr="005C1D44">
      <w:rPr>
        <w:rFonts w:asciiTheme="minorHAnsi" w:eastAsiaTheme="minorEastAsia" w:hAnsiTheme="minorHAnsi" w:cstheme="minorBidi"/>
        <w:color w:val="0F83BB"/>
        <w:lang w:val="en-US" w:eastAsia="ja-JP"/>
      </w:rPr>
      <w:t xml:space="preserve">Review Date: </w:t>
    </w:r>
    <w:r w:rsidR="000170E8">
      <w:rPr>
        <w:rFonts w:asciiTheme="minorHAnsi" w:eastAsiaTheme="minorEastAsia" w:hAnsiTheme="minorHAnsi" w:cstheme="minorBidi"/>
        <w:color w:val="0F83BB"/>
        <w:lang w:val="en-US" w:eastAsia="ja-JP"/>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770A" w14:textId="77777777" w:rsidR="005B0EF9" w:rsidRDefault="005B0EF9" w:rsidP="005C1D44">
      <w:pPr>
        <w:spacing w:after="0" w:line="240" w:lineRule="auto"/>
      </w:pPr>
      <w:r>
        <w:separator/>
      </w:r>
    </w:p>
  </w:footnote>
  <w:footnote w:type="continuationSeparator" w:id="0">
    <w:p w14:paraId="0D97A909" w14:textId="77777777" w:rsidR="005B0EF9" w:rsidRDefault="005B0EF9" w:rsidP="005C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80A5" w14:textId="77777777" w:rsidR="005C1D44" w:rsidRPr="00E412AD" w:rsidRDefault="005C1D44" w:rsidP="005C1D44">
    <w:pPr>
      <w:tabs>
        <w:tab w:val="center" w:pos="4513"/>
        <w:tab w:val="left" w:pos="6270"/>
        <w:tab w:val="right" w:pos="9026"/>
        <w:tab w:val="right" w:pos="9360"/>
      </w:tabs>
      <w:spacing w:after="0" w:line="240" w:lineRule="auto"/>
      <w:jc w:val="right"/>
      <w:rPr>
        <w:rFonts w:ascii="Comfortaa" w:hAnsi="Comfortaa"/>
        <w:color w:val="0F83BB"/>
      </w:rPr>
    </w:pPr>
    <w:r w:rsidRPr="00E412AD">
      <w:rPr>
        <w:rFonts w:ascii="Comfortaa" w:hAnsi="Comfortaa"/>
        <w:color w:val="0F83BB"/>
      </w:rPr>
      <w:t>Eastcoast Housing</w:t>
    </w:r>
  </w:p>
  <w:p w14:paraId="4A8DF68F"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PO Box 728</w:t>
    </w:r>
  </w:p>
  <w:p w14:paraId="4338A3C4"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Moe    3825</w:t>
    </w:r>
  </w:p>
  <w:p w14:paraId="6EEF6B8B"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Ph: 0351 277160</w:t>
    </w:r>
  </w:p>
  <w:p w14:paraId="71FDAF6D"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Fax: 0351 274114</w:t>
    </w:r>
  </w:p>
  <w:p w14:paraId="2C3FD339"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 xml:space="preserve">Email: </w:t>
    </w:r>
    <w:hyperlink r:id="rId1" w:history="1">
      <w:r w:rsidRPr="00E412AD">
        <w:rPr>
          <w:rFonts w:ascii="Comfortaa" w:hAnsi="Comfortaa"/>
          <w:color w:val="8496B0" w:themeColor="text2" w:themeTint="99"/>
          <w:u w:val="single"/>
        </w:rPr>
        <w:t>housing@eha.org.au</w:t>
      </w:r>
    </w:hyperlink>
  </w:p>
  <w:p w14:paraId="2796F778" w14:textId="77777777" w:rsidR="005C1D44" w:rsidRPr="00E412AD" w:rsidRDefault="005C1D44" w:rsidP="005C1D44">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www.eha.org.au</w:t>
    </w:r>
  </w:p>
  <w:p w14:paraId="65A06E30" w14:textId="77777777" w:rsidR="005C1D44" w:rsidRDefault="005C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E05"/>
    <w:multiLevelType w:val="hybridMultilevel"/>
    <w:tmpl w:val="F26CE1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223C30"/>
    <w:multiLevelType w:val="hybridMultilevel"/>
    <w:tmpl w:val="7B76F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1B0769"/>
    <w:multiLevelType w:val="hybridMultilevel"/>
    <w:tmpl w:val="F4BC624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00A76A3"/>
    <w:multiLevelType w:val="hybridMultilevel"/>
    <w:tmpl w:val="40A44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E247EBA"/>
    <w:multiLevelType w:val="hybridMultilevel"/>
    <w:tmpl w:val="D23E1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535983"/>
    <w:multiLevelType w:val="multilevel"/>
    <w:tmpl w:val="0C09001F"/>
    <w:styleLink w:val="111111"/>
    <w:lvl w:ilvl="0">
      <w:start w:val="1"/>
      <w:numFmt w:val="decimal"/>
      <w:lvlText w:val="%1."/>
      <w:lvlJc w:val="left"/>
      <w:pPr>
        <w:tabs>
          <w:tab w:val="num" w:pos="360"/>
        </w:tabs>
        <w:ind w:left="360" w:hanging="360"/>
      </w:pPr>
    </w:lvl>
    <w:lvl w:ilvl="1">
      <w:start w:val="1"/>
      <w:numFmt w:val="decimal"/>
      <w:pStyle w:val="StyleHeading2Arial12ptNotAllcapsLeftAfter0pt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4632373"/>
    <w:multiLevelType w:val="multilevel"/>
    <w:tmpl w:val="0C09001F"/>
    <w:numStyleLink w:val="111111"/>
  </w:abstractNum>
  <w:abstractNum w:abstractNumId="7" w15:restartNumberingAfterBreak="0">
    <w:nsid w:val="3628484A"/>
    <w:multiLevelType w:val="hybridMultilevel"/>
    <w:tmpl w:val="BF2201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C43E8E"/>
    <w:multiLevelType w:val="hybridMultilevel"/>
    <w:tmpl w:val="16484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7F9049B"/>
    <w:multiLevelType w:val="hybridMultilevel"/>
    <w:tmpl w:val="E730DF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84D1193"/>
    <w:multiLevelType w:val="hybridMultilevel"/>
    <w:tmpl w:val="D488E8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BA84A73"/>
    <w:multiLevelType w:val="hybridMultilevel"/>
    <w:tmpl w:val="A7306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D8009B1"/>
    <w:multiLevelType w:val="hybridMultilevel"/>
    <w:tmpl w:val="E08C0D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D941F55"/>
    <w:multiLevelType w:val="hybridMultilevel"/>
    <w:tmpl w:val="4F2001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1BE675E"/>
    <w:multiLevelType w:val="hybridMultilevel"/>
    <w:tmpl w:val="94D0630A"/>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430B386A"/>
    <w:multiLevelType w:val="hybridMultilevel"/>
    <w:tmpl w:val="18E686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3374BEC"/>
    <w:multiLevelType w:val="hybridMultilevel"/>
    <w:tmpl w:val="C046E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8F53263"/>
    <w:multiLevelType w:val="hybridMultilevel"/>
    <w:tmpl w:val="946A0F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F7F052B"/>
    <w:multiLevelType w:val="hybridMultilevel"/>
    <w:tmpl w:val="F9583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077507"/>
    <w:multiLevelType w:val="multilevel"/>
    <w:tmpl w:val="0C09001F"/>
    <w:numStyleLink w:val="111111"/>
  </w:abstractNum>
  <w:abstractNum w:abstractNumId="20" w15:restartNumberingAfterBreak="0">
    <w:nsid w:val="5E2D3657"/>
    <w:multiLevelType w:val="hybridMultilevel"/>
    <w:tmpl w:val="F74EF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1C04716"/>
    <w:multiLevelType w:val="hybridMultilevel"/>
    <w:tmpl w:val="C73CF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20C3700"/>
    <w:multiLevelType w:val="hybridMultilevel"/>
    <w:tmpl w:val="940AA7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8926ABF"/>
    <w:multiLevelType w:val="hybridMultilevel"/>
    <w:tmpl w:val="F40E5D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A1EA6"/>
    <w:multiLevelType w:val="hybridMultilevel"/>
    <w:tmpl w:val="14A0AC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B92296"/>
    <w:multiLevelType w:val="hybridMultilevel"/>
    <w:tmpl w:val="1E8415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DDB3C5C"/>
    <w:multiLevelType w:val="hybridMultilevel"/>
    <w:tmpl w:val="8B3045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76C2F7F"/>
    <w:multiLevelType w:val="hybridMultilevel"/>
    <w:tmpl w:val="D16817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7C104A6"/>
    <w:multiLevelType w:val="hybridMultilevel"/>
    <w:tmpl w:val="EA4E5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B542250"/>
    <w:multiLevelType w:val="hybridMultilevel"/>
    <w:tmpl w:val="17B288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21"/>
  </w:num>
  <w:num w:numId="4">
    <w:abstractNumId w:val="13"/>
  </w:num>
  <w:num w:numId="5">
    <w:abstractNumId w:val="7"/>
  </w:num>
  <w:num w:numId="6">
    <w:abstractNumId w:val="17"/>
  </w:num>
  <w:num w:numId="7">
    <w:abstractNumId w:val="22"/>
  </w:num>
  <w:num w:numId="8">
    <w:abstractNumId w:val="27"/>
  </w:num>
  <w:num w:numId="9">
    <w:abstractNumId w:val="4"/>
  </w:num>
  <w:num w:numId="10">
    <w:abstractNumId w:val="1"/>
  </w:num>
  <w:num w:numId="11">
    <w:abstractNumId w:val="2"/>
  </w:num>
  <w:num w:numId="12">
    <w:abstractNumId w:val="11"/>
  </w:num>
  <w:num w:numId="13">
    <w:abstractNumId w:val="20"/>
  </w:num>
  <w:num w:numId="14">
    <w:abstractNumId w:val="8"/>
  </w:num>
  <w:num w:numId="15">
    <w:abstractNumId w:val="9"/>
  </w:num>
  <w:num w:numId="16">
    <w:abstractNumId w:val="28"/>
  </w:num>
  <w:num w:numId="17">
    <w:abstractNumId w:val="12"/>
  </w:num>
  <w:num w:numId="18">
    <w:abstractNumId w:val="16"/>
  </w:num>
  <w:num w:numId="19">
    <w:abstractNumId w:val="25"/>
  </w:num>
  <w:num w:numId="20">
    <w:abstractNumId w:val="29"/>
  </w:num>
  <w:num w:numId="21">
    <w:abstractNumId w:val="14"/>
  </w:num>
  <w:num w:numId="22">
    <w:abstractNumId w:val="3"/>
  </w:num>
  <w:num w:numId="23">
    <w:abstractNumId w:val="10"/>
  </w:num>
  <w:num w:numId="24">
    <w:abstractNumId w:val="26"/>
  </w:num>
  <w:num w:numId="25">
    <w:abstractNumId w:val="18"/>
  </w:num>
  <w:num w:numId="26">
    <w:abstractNumId w:val="0"/>
  </w:num>
  <w:num w:numId="27">
    <w:abstractNumId w:val="5"/>
  </w:num>
  <w:num w:numId="28">
    <w:abstractNumId w:val="6"/>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86"/>
    <w:rsid w:val="000170E8"/>
    <w:rsid w:val="00133D8B"/>
    <w:rsid w:val="0018359F"/>
    <w:rsid w:val="002545DD"/>
    <w:rsid w:val="002E69A4"/>
    <w:rsid w:val="004A3886"/>
    <w:rsid w:val="005B0EF9"/>
    <w:rsid w:val="005C1D44"/>
    <w:rsid w:val="00635995"/>
    <w:rsid w:val="006842E3"/>
    <w:rsid w:val="00A10E26"/>
    <w:rsid w:val="00A9349E"/>
    <w:rsid w:val="00AC76DD"/>
    <w:rsid w:val="00B34046"/>
    <w:rsid w:val="00C771CB"/>
    <w:rsid w:val="00E0728E"/>
    <w:rsid w:val="00E678C8"/>
    <w:rsid w:val="00FC5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4C7F"/>
  <w15:chartTrackingRefBased/>
  <w15:docId w15:val="{5F7FD3DF-1E54-4F56-AD5A-58E4C12C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86"/>
    <w:pPr>
      <w:spacing w:after="200" w:line="276" w:lineRule="auto"/>
    </w:pPr>
    <w:rPr>
      <w:rFonts w:ascii="Calibri" w:eastAsia="Calibri" w:hAnsi="Calibri" w:cs="Times New Roman"/>
    </w:rPr>
  </w:style>
  <w:style w:type="paragraph" w:styleId="Heading1">
    <w:name w:val="heading 1"/>
    <w:aliases w:val="DHS L5_2.1 Section title"/>
    <w:basedOn w:val="Normal"/>
    <w:next w:val="Normal"/>
    <w:link w:val="Heading1Char"/>
    <w:uiPriority w:val="9"/>
    <w:qFormat/>
    <w:rsid w:val="00FC5D7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lang w:val="en-US" w:eastAsia="ja-JP"/>
    </w:rPr>
  </w:style>
  <w:style w:type="paragraph" w:styleId="Heading2">
    <w:name w:val="heading 2"/>
    <w:basedOn w:val="Normal"/>
    <w:next w:val="Normal"/>
    <w:link w:val="Heading2Char"/>
    <w:uiPriority w:val="9"/>
    <w:semiHidden/>
    <w:unhideWhenUsed/>
    <w:qFormat/>
    <w:rsid w:val="00A934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A3886"/>
    <w:pPr>
      <w:spacing w:after="0" w:line="240" w:lineRule="auto"/>
      <w:jc w:val="both"/>
    </w:pPr>
    <w:rPr>
      <w:rFonts w:ascii="Arial" w:eastAsia="Times New Roman" w:hAnsi="Arial" w:cs="Arial"/>
      <w:sz w:val="28"/>
      <w:szCs w:val="24"/>
    </w:rPr>
  </w:style>
  <w:style w:type="character" w:customStyle="1" w:styleId="BodyTextChar">
    <w:name w:val="Body Text Char"/>
    <w:basedOn w:val="DefaultParagraphFont"/>
    <w:link w:val="BodyText"/>
    <w:rsid w:val="004A3886"/>
    <w:rPr>
      <w:rFonts w:ascii="Arial" w:eastAsia="Times New Roman" w:hAnsi="Arial" w:cs="Arial"/>
      <w:sz w:val="28"/>
      <w:szCs w:val="24"/>
    </w:rPr>
  </w:style>
  <w:style w:type="paragraph" w:styleId="ListParagraph">
    <w:name w:val="List Paragraph"/>
    <w:basedOn w:val="Normal"/>
    <w:uiPriority w:val="34"/>
    <w:qFormat/>
    <w:rsid w:val="004A3886"/>
    <w:pPr>
      <w:ind w:left="720"/>
      <w:contextualSpacing/>
    </w:pPr>
  </w:style>
  <w:style w:type="paragraph" w:styleId="Title">
    <w:name w:val="Title"/>
    <w:basedOn w:val="Normal"/>
    <w:next w:val="Normal"/>
    <w:link w:val="TitleChar"/>
    <w:qFormat/>
    <w:rsid w:val="00FC5D79"/>
    <w:pPr>
      <w:spacing w:after="0" w:line="204" w:lineRule="auto"/>
      <w:contextualSpacing/>
    </w:pPr>
    <w:rPr>
      <w:rFonts w:asciiTheme="majorHAnsi" w:eastAsiaTheme="majorEastAsia" w:hAnsiTheme="majorHAnsi" w:cstheme="majorBidi"/>
      <w:caps/>
      <w:color w:val="44546A" w:themeColor="text2"/>
      <w:spacing w:val="-15"/>
      <w:sz w:val="72"/>
      <w:szCs w:val="72"/>
      <w:lang w:val="en-US" w:eastAsia="ja-JP"/>
    </w:rPr>
  </w:style>
  <w:style w:type="character" w:customStyle="1" w:styleId="TitleChar">
    <w:name w:val="Title Char"/>
    <w:basedOn w:val="DefaultParagraphFont"/>
    <w:link w:val="Title"/>
    <w:rsid w:val="00FC5D79"/>
    <w:rPr>
      <w:rFonts w:asciiTheme="majorHAnsi" w:eastAsiaTheme="majorEastAsia" w:hAnsiTheme="majorHAnsi" w:cstheme="majorBidi"/>
      <w:caps/>
      <w:color w:val="44546A" w:themeColor="text2"/>
      <w:spacing w:val="-15"/>
      <w:sz w:val="72"/>
      <w:szCs w:val="72"/>
      <w:lang w:val="en-US" w:eastAsia="ja-JP"/>
    </w:rPr>
  </w:style>
  <w:style w:type="character" w:customStyle="1" w:styleId="Heading1Char">
    <w:name w:val="Heading 1 Char"/>
    <w:aliases w:val="DHS L5_2.1 Section title Char"/>
    <w:basedOn w:val="DefaultParagraphFont"/>
    <w:link w:val="Heading1"/>
    <w:uiPriority w:val="9"/>
    <w:rsid w:val="00FC5D79"/>
    <w:rPr>
      <w:rFonts w:asciiTheme="majorHAnsi" w:eastAsiaTheme="majorEastAsia" w:hAnsiTheme="majorHAnsi" w:cstheme="majorBidi"/>
      <w:color w:val="1F4E79" w:themeColor="accent1" w:themeShade="80"/>
      <w:sz w:val="36"/>
      <w:szCs w:val="36"/>
      <w:lang w:val="en-US" w:eastAsia="ja-JP"/>
    </w:rPr>
  </w:style>
  <w:style w:type="paragraph" w:styleId="TOCHeading">
    <w:name w:val="TOC Heading"/>
    <w:basedOn w:val="Heading1"/>
    <w:next w:val="Normal"/>
    <w:uiPriority w:val="39"/>
    <w:unhideWhenUsed/>
    <w:qFormat/>
    <w:rsid w:val="005C1D44"/>
    <w:pPr>
      <w:spacing w:before="240" w:after="0" w:line="259" w:lineRule="auto"/>
      <w:outlineLvl w:val="9"/>
    </w:pPr>
    <w:rPr>
      <w:color w:val="2E74B5" w:themeColor="accent1" w:themeShade="BF"/>
      <w:sz w:val="32"/>
      <w:szCs w:val="32"/>
      <w:lang w:eastAsia="en-US"/>
    </w:rPr>
  </w:style>
  <w:style w:type="paragraph" w:styleId="TOC1">
    <w:name w:val="toc 1"/>
    <w:basedOn w:val="Normal"/>
    <w:next w:val="Normal"/>
    <w:autoRedefine/>
    <w:uiPriority w:val="39"/>
    <w:unhideWhenUsed/>
    <w:rsid w:val="005C1D44"/>
    <w:pPr>
      <w:spacing w:after="100"/>
    </w:pPr>
  </w:style>
  <w:style w:type="character" w:styleId="Hyperlink">
    <w:name w:val="Hyperlink"/>
    <w:basedOn w:val="DefaultParagraphFont"/>
    <w:uiPriority w:val="99"/>
    <w:unhideWhenUsed/>
    <w:rsid w:val="005C1D44"/>
    <w:rPr>
      <w:color w:val="0563C1" w:themeColor="hyperlink"/>
      <w:u w:val="single"/>
    </w:rPr>
  </w:style>
  <w:style w:type="paragraph" w:styleId="Header">
    <w:name w:val="header"/>
    <w:basedOn w:val="Normal"/>
    <w:link w:val="HeaderChar"/>
    <w:uiPriority w:val="99"/>
    <w:unhideWhenUsed/>
    <w:rsid w:val="005C1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D44"/>
    <w:rPr>
      <w:rFonts w:ascii="Calibri" w:eastAsia="Calibri" w:hAnsi="Calibri" w:cs="Times New Roman"/>
    </w:rPr>
  </w:style>
  <w:style w:type="paragraph" w:styleId="Footer">
    <w:name w:val="footer"/>
    <w:basedOn w:val="Normal"/>
    <w:link w:val="FooterChar"/>
    <w:uiPriority w:val="99"/>
    <w:unhideWhenUsed/>
    <w:rsid w:val="005C1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D44"/>
    <w:rPr>
      <w:rFonts w:ascii="Calibri" w:eastAsia="Calibri" w:hAnsi="Calibri" w:cs="Times New Roman"/>
    </w:rPr>
  </w:style>
  <w:style w:type="paragraph" w:styleId="BalloonText">
    <w:name w:val="Balloon Text"/>
    <w:basedOn w:val="Normal"/>
    <w:link w:val="BalloonTextChar"/>
    <w:uiPriority w:val="99"/>
    <w:semiHidden/>
    <w:unhideWhenUsed/>
    <w:rsid w:val="00E07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28E"/>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A9349E"/>
    <w:rPr>
      <w:rFonts w:asciiTheme="majorHAnsi" w:eastAsiaTheme="majorEastAsia" w:hAnsiTheme="majorHAnsi" w:cstheme="majorBidi"/>
      <w:color w:val="2E74B5" w:themeColor="accent1" w:themeShade="BF"/>
      <w:sz w:val="26"/>
      <w:szCs w:val="26"/>
    </w:rPr>
  </w:style>
  <w:style w:type="numbering" w:styleId="111111">
    <w:name w:val="Outline List 2"/>
    <w:basedOn w:val="NoList"/>
    <w:rsid w:val="00A9349E"/>
    <w:pPr>
      <w:numPr>
        <w:numId w:val="27"/>
      </w:numPr>
    </w:pPr>
  </w:style>
  <w:style w:type="paragraph" w:customStyle="1" w:styleId="StyleHeading2Arial12ptNotAllcapsLeftAfter0ptL">
    <w:name w:val="Style Heading 2 + Arial 12 pt Not All caps Left After:  0 pt L..."/>
    <w:basedOn w:val="Heading2"/>
    <w:rsid w:val="00A9349E"/>
    <w:pPr>
      <w:numPr>
        <w:ilvl w:val="1"/>
        <w:numId w:val="28"/>
      </w:numPr>
      <w:tabs>
        <w:tab w:val="clear" w:pos="792"/>
        <w:tab w:val="num" w:pos="360"/>
      </w:tabs>
      <w:spacing w:before="0" w:line="240" w:lineRule="auto"/>
      <w:ind w:left="0" w:firstLine="0"/>
    </w:pPr>
    <w:rPr>
      <w:rFonts w:ascii="Arial" w:eastAsia="Times New Roman" w:hAnsi="Arial" w:cs="Times New Roman"/>
      <w:b/>
      <w:bCs/>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E66F-4A91-433A-A78F-465119B7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Krystal</cp:lastModifiedBy>
  <cp:revision>5</cp:revision>
  <cp:lastPrinted>2019-07-01T01:00:00Z</cp:lastPrinted>
  <dcterms:created xsi:type="dcterms:W3CDTF">2019-07-01T01:14:00Z</dcterms:created>
  <dcterms:modified xsi:type="dcterms:W3CDTF">2021-07-07T05:18:00Z</dcterms:modified>
</cp:coreProperties>
</file>